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A5E7" w14:textId="6DE4F227" w:rsidR="00E10137" w:rsidRDefault="00E10137" w:rsidP="00E10137">
      <w:pPr>
        <w:rPr>
          <w:b/>
          <w:bCs/>
        </w:rPr>
      </w:pPr>
      <w:r w:rsidRPr="00E10137">
        <w:rPr>
          <w:b/>
          <w:bCs/>
        </w:rPr>
        <w:t>CHBG publications in the Cochrane Database of Systematic Reviews (CDSR) on the Cochrane Library</w:t>
      </w:r>
    </w:p>
    <w:p w14:paraId="324F9194" w14:textId="0AD682F5" w:rsidR="00E10137" w:rsidRPr="00E10137" w:rsidRDefault="00E10137" w:rsidP="00E10137">
      <w:r w:rsidRPr="00E10137">
        <w:rPr>
          <w:b/>
          <w:bCs/>
        </w:rPr>
        <w:t>Protocols published in 2025</w:t>
      </w:r>
    </w:p>
    <w:p w14:paraId="3190B67B" w14:textId="77777777" w:rsidR="00E10137" w:rsidRPr="00E10137" w:rsidRDefault="00E10137" w:rsidP="00E10137">
      <w:pPr>
        <w:numPr>
          <w:ilvl w:val="0"/>
          <w:numId w:val="1"/>
        </w:numPr>
      </w:pPr>
      <w:r w:rsidRPr="00E10137">
        <w:t>Chen S, Liu JP, Li X, Dang S, Li W. </w:t>
      </w:r>
      <w:r w:rsidRPr="00E10137">
        <w:rPr>
          <w:b/>
          <w:bCs/>
        </w:rPr>
        <w:t>Sorafenib with or without co</w:t>
      </w:r>
      <w:r w:rsidRPr="00E10137">
        <w:rPr>
          <w:rFonts w:ascii="Cambria Math" w:hAnsi="Cambria Math" w:cs="Cambria Math"/>
          <w:b/>
          <w:bCs/>
        </w:rPr>
        <w:t>‐</w:t>
      </w:r>
      <w:r w:rsidRPr="00E10137">
        <w:rPr>
          <w:b/>
          <w:bCs/>
        </w:rPr>
        <w:t>interventions for hepatocellular carcinoma.</w:t>
      </w:r>
      <w:r w:rsidRPr="00E10137">
        <w:t> Cochrane Database of Systematic Reviews 2025, Issue 6. Art. No.: CD015851. DOI: 10.1002/14651858.CD015851.</w:t>
      </w:r>
    </w:p>
    <w:p w14:paraId="17B54CC0" w14:textId="77777777" w:rsidR="00E10137" w:rsidRPr="00E10137" w:rsidRDefault="00E10137" w:rsidP="00E10137">
      <w:pPr>
        <w:numPr>
          <w:ilvl w:val="0"/>
          <w:numId w:val="1"/>
        </w:numPr>
      </w:pPr>
      <w:proofErr w:type="spellStart"/>
      <w:r w:rsidRPr="00E10137">
        <w:t>Dreytser</w:t>
      </w:r>
      <w:proofErr w:type="spellEnd"/>
      <w:r w:rsidRPr="00E10137">
        <w:t xml:space="preserve"> E, Blyuss O, </w:t>
      </w:r>
      <w:proofErr w:type="spellStart"/>
      <w:r w:rsidRPr="00E10137">
        <w:t>Mudrova</w:t>
      </w:r>
      <w:proofErr w:type="spellEnd"/>
      <w:r w:rsidRPr="00E10137">
        <w:t xml:space="preserve"> A, Turankova T, Gurusamy KS, </w:t>
      </w:r>
      <w:r w:rsidRPr="00E10137">
        <w:rPr>
          <w:b/>
          <w:bCs/>
        </w:rPr>
        <w:t>Pavlov CS</w:t>
      </w:r>
      <w:r w:rsidRPr="00E10137">
        <w:t>. </w:t>
      </w:r>
      <w:r w:rsidRPr="00E10137">
        <w:rPr>
          <w:b/>
          <w:bCs/>
        </w:rPr>
        <w:t>Aspartate aminotransferase</w:t>
      </w:r>
      <w:r w:rsidRPr="00E10137">
        <w:rPr>
          <w:rFonts w:ascii="Cambria Math" w:hAnsi="Cambria Math" w:cs="Cambria Math"/>
          <w:b/>
          <w:bCs/>
        </w:rPr>
        <w:t>‐</w:t>
      </w:r>
      <w:r w:rsidRPr="00E10137">
        <w:rPr>
          <w:b/>
          <w:bCs/>
        </w:rPr>
        <w:t>to</w:t>
      </w:r>
      <w:r w:rsidRPr="00E10137">
        <w:rPr>
          <w:rFonts w:ascii="Cambria Math" w:hAnsi="Cambria Math" w:cs="Cambria Math"/>
          <w:b/>
          <w:bCs/>
        </w:rPr>
        <w:t>‐</w:t>
      </w:r>
      <w:r w:rsidRPr="00E10137">
        <w:rPr>
          <w:b/>
          <w:bCs/>
        </w:rPr>
        <w:t>platelet ratio index (APRI) for staging of fibrosis in adults with chronic hepatitis C</w:t>
      </w:r>
      <w:r w:rsidRPr="00E10137">
        <w:t>. Cochrane Database of Systematic Reviews 2025, Issue 8. Art. No.: CD014222. DOI: 10.1002/14651858.CD014222. Accessed 05 August 2025.</w:t>
      </w:r>
    </w:p>
    <w:p w14:paraId="214E20D8" w14:textId="77777777" w:rsidR="00E10137" w:rsidRPr="00E10137" w:rsidRDefault="00E10137" w:rsidP="00E10137">
      <w:pPr>
        <w:numPr>
          <w:ilvl w:val="0"/>
          <w:numId w:val="1"/>
        </w:numPr>
      </w:pPr>
      <w:r w:rsidRPr="00E10137">
        <w:t>Ashmawy RE, Blyuss O, </w:t>
      </w:r>
      <w:r w:rsidRPr="00E10137">
        <w:rPr>
          <w:b/>
          <w:bCs/>
        </w:rPr>
        <w:t>Nikolova D, Pavlov CS, Gluud C</w:t>
      </w:r>
      <w:r w:rsidRPr="00E10137">
        <w:t>, Andrenacci PJ. </w:t>
      </w:r>
      <w:r w:rsidRPr="00E10137">
        <w:rPr>
          <w:b/>
          <w:bCs/>
        </w:rPr>
        <w:t>Bile acids for metabolic dysfunction</w:t>
      </w:r>
      <w:r w:rsidRPr="00E10137">
        <w:rPr>
          <w:rFonts w:ascii="Cambria Math" w:hAnsi="Cambria Math" w:cs="Cambria Math"/>
          <w:b/>
          <w:bCs/>
        </w:rPr>
        <w:t>‐</w:t>
      </w:r>
      <w:r w:rsidRPr="00E10137">
        <w:rPr>
          <w:b/>
          <w:bCs/>
        </w:rPr>
        <w:t xml:space="preserve">associated </w:t>
      </w:r>
      <w:proofErr w:type="spellStart"/>
      <w:r w:rsidRPr="00E10137">
        <w:rPr>
          <w:b/>
          <w:bCs/>
        </w:rPr>
        <w:t>steatotic</w:t>
      </w:r>
      <w:proofErr w:type="spellEnd"/>
      <w:r w:rsidRPr="00E10137">
        <w:rPr>
          <w:b/>
          <w:bCs/>
        </w:rPr>
        <w:t xml:space="preserve"> liver disease in adults</w:t>
      </w:r>
      <w:r w:rsidRPr="00E10137">
        <w:t>. Cochrane Database of Systematic Reviews 2025, Issue 9. Art. No.: CD014850. DOI: 10.1002/14651858.CD014850.</w:t>
      </w:r>
    </w:p>
    <w:p w14:paraId="4D4EAFB2" w14:textId="77777777" w:rsidR="00E10137" w:rsidRPr="00E10137" w:rsidRDefault="00E10137" w:rsidP="00E10137">
      <w:pPr>
        <w:numPr>
          <w:ilvl w:val="0"/>
          <w:numId w:val="1"/>
        </w:numPr>
      </w:pPr>
      <w:r w:rsidRPr="00E10137">
        <w:t xml:space="preserve">Anila KN, Saraswathy NS, Mohamed ZU, Varghese CT, Binoj ST, Gopalakrishnan U, Balakrishnan D, Valsan A, </w:t>
      </w:r>
      <w:proofErr w:type="spellStart"/>
      <w:r w:rsidRPr="00E10137">
        <w:t>Sudhindran</w:t>
      </w:r>
      <w:proofErr w:type="spellEnd"/>
      <w:r w:rsidRPr="00E10137">
        <w:t xml:space="preserve"> S. </w:t>
      </w:r>
      <w:r w:rsidRPr="00E10137">
        <w:rPr>
          <w:b/>
          <w:bCs/>
        </w:rPr>
        <w:t>Tolvaptan versus other interventions for hyponatraemia in people with cirrhosis</w:t>
      </w:r>
      <w:r w:rsidRPr="00E10137">
        <w:t>. Cochrane Database of Systematic Reviews 2025, Issue 11. Art. No.: CD016218. DOI: 10.1002/14651858.CD016218. </w:t>
      </w:r>
    </w:p>
    <w:p w14:paraId="5EB72677" w14:textId="77777777" w:rsidR="00E10137" w:rsidRPr="00E10137" w:rsidRDefault="00E10137" w:rsidP="00E10137">
      <w:r w:rsidRPr="00E10137">
        <w:rPr>
          <w:b/>
          <w:bCs/>
        </w:rPr>
        <w:t>Reviews published in 2025</w:t>
      </w:r>
    </w:p>
    <w:p w14:paraId="334B852A" w14:textId="77777777" w:rsidR="00E10137" w:rsidRPr="00E10137" w:rsidRDefault="00E10137" w:rsidP="00E10137">
      <w:pPr>
        <w:numPr>
          <w:ilvl w:val="0"/>
          <w:numId w:val="2"/>
        </w:numPr>
      </w:pPr>
      <w:r w:rsidRPr="00E10137">
        <w:t>Wu J, Xie S, Ma Y, He X, Dong X, Shi Q, Wang Q, Li M, Yao N, Yao L. </w:t>
      </w:r>
      <w:r w:rsidRPr="00E10137">
        <w:rPr>
          <w:b/>
          <w:bCs/>
        </w:rPr>
        <w:t>Entecavir for children and adults with chronic hepatitis B</w:t>
      </w:r>
      <w:r w:rsidRPr="00E10137">
        <w:t>. Cochrane Database of Systematic Reviews 2025, Issue 4. Art. No.: CD015536. DOI: 10.1002/14651858.CD015536.pub2.</w:t>
      </w:r>
    </w:p>
    <w:p w14:paraId="73405F3E" w14:textId="77777777" w:rsidR="00E10137" w:rsidRPr="00E10137" w:rsidRDefault="00E10137" w:rsidP="00E10137">
      <w:pPr>
        <w:numPr>
          <w:ilvl w:val="0"/>
          <w:numId w:val="2"/>
        </w:numPr>
      </w:pPr>
      <w:r w:rsidRPr="00E10137">
        <w:t>Wang C, Shang Y, Kanaan G, Chai L, Li H, Qi X. </w:t>
      </w:r>
      <w:r w:rsidRPr="00E10137">
        <w:rPr>
          <w:b/>
          <w:bCs/>
        </w:rPr>
        <w:t>Silymarin for adults with metabolic dysfunction</w:t>
      </w:r>
      <w:r w:rsidRPr="00E10137">
        <w:rPr>
          <w:rFonts w:ascii="Cambria Math" w:hAnsi="Cambria Math" w:cs="Cambria Math"/>
          <w:b/>
          <w:bCs/>
        </w:rPr>
        <w:t>‐</w:t>
      </w:r>
      <w:r w:rsidRPr="00E10137">
        <w:rPr>
          <w:b/>
          <w:bCs/>
        </w:rPr>
        <w:t xml:space="preserve">associated </w:t>
      </w:r>
      <w:proofErr w:type="spellStart"/>
      <w:r w:rsidRPr="00E10137">
        <w:rPr>
          <w:b/>
          <w:bCs/>
        </w:rPr>
        <w:t>steatotic</w:t>
      </w:r>
      <w:proofErr w:type="spellEnd"/>
      <w:r w:rsidRPr="00E10137">
        <w:rPr>
          <w:b/>
          <w:bCs/>
        </w:rPr>
        <w:t xml:space="preserve"> liver disease</w:t>
      </w:r>
      <w:r w:rsidRPr="00E10137">
        <w:t>. Cochrane Database of Systematic Reviews 2025, Issue 6. Art. No.: CD015524. DOI: 10.1002/14651858.CD015524.pub2.</w:t>
      </w:r>
    </w:p>
    <w:p w14:paraId="0792B634" w14:textId="77777777" w:rsidR="00E10137" w:rsidRPr="00E10137" w:rsidRDefault="00E10137" w:rsidP="00E10137">
      <w:pPr>
        <w:numPr>
          <w:ilvl w:val="0"/>
          <w:numId w:val="2"/>
        </w:numPr>
      </w:pPr>
      <w:r w:rsidRPr="00E10137">
        <w:t>Lee N, Han SM, Mukadi P, Edwards T, Maung HT, Smith C, Win TZ. </w:t>
      </w:r>
      <w:r w:rsidRPr="00E10137">
        <w:rPr>
          <w:b/>
          <w:bCs/>
        </w:rPr>
        <w:t>Corticosteroids for treatment of leptospirosis</w:t>
      </w:r>
      <w:r w:rsidRPr="00E10137">
        <w:t>. Cochrane Database of Systematic Reviews 2025, Issue 7. Art. No.: CD014935. DOI: 10.1002/14651858.CD014935.pub2.</w:t>
      </w:r>
    </w:p>
    <w:p w14:paraId="226492ED" w14:textId="77777777" w:rsidR="00E10137" w:rsidRPr="00E10137" w:rsidRDefault="00E10137" w:rsidP="00E10137">
      <w:pPr>
        <w:numPr>
          <w:ilvl w:val="0"/>
          <w:numId w:val="2"/>
        </w:numPr>
      </w:pPr>
      <w:r w:rsidRPr="00E10137">
        <w:t>Aung HH, Naing C, Ni H, Aye SN, Htet NH, Kew ST, </w:t>
      </w:r>
      <w:r w:rsidRPr="00E10137">
        <w:rPr>
          <w:b/>
          <w:bCs/>
        </w:rPr>
        <w:t>Pavlov CS</w:t>
      </w:r>
      <w:r w:rsidRPr="00E10137">
        <w:t>.</w:t>
      </w:r>
      <w:r w:rsidRPr="00E10137">
        <w:rPr>
          <w:b/>
          <w:bCs/>
        </w:rPr>
        <w:t> Human stem cells for decompensated cirrhosis in adults</w:t>
      </w:r>
      <w:r w:rsidRPr="00E10137">
        <w:t xml:space="preserve">. Cochrane Database of </w:t>
      </w:r>
      <w:r w:rsidRPr="00E10137">
        <w:lastRenderedPageBreak/>
        <w:t>Systematic Reviews 2025, Issue 11. Art. No.: CD015173. DOI: 10.1002/14651858.CD015173.pub2. </w:t>
      </w:r>
    </w:p>
    <w:p w14:paraId="0765641E" w14:textId="77777777" w:rsidR="00E10137" w:rsidRPr="00E10137" w:rsidRDefault="00E10137" w:rsidP="00E10137">
      <w:r w:rsidRPr="00E10137">
        <w:t> </w:t>
      </w:r>
    </w:p>
    <w:p w14:paraId="73F12042" w14:textId="77777777" w:rsidR="008E7E57" w:rsidRPr="00E10137" w:rsidRDefault="008E7E57"/>
    <w:sectPr w:rsidR="008E7E57" w:rsidRPr="00E10137" w:rsidSect="00E10137">
      <w:pgSz w:w="11906" w:h="16838" w:code="9"/>
      <w:pgMar w:top="1440" w:right="18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F5D8D"/>
    <w:multiLevelType w:val="multilevel"/>
    <w:tmpl w:val="74F0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63C18"/>
    <w:multiLevelType w:val="multilevel"/>
    <w:tmpl w:val="3652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565004">
    <w:abstractNumId w:val="1"/>
  </w:num>
  <w:num w:numId="2" w16cid:durableId="142471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37"/>
    <w:rsid w:val="005102F2"/>
    <w:rsid w:val="006F4CF5"/>
    <w:rsid w:val="008E7E57"/>
    <w:rsid w:val="00DA0BD4"/>
    <w:rsid w:val="00E1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F0A71B"/>
  <w15:chartTrackingRefBased/>
  <w15:docId w15:val="{1575E4D9-7EDE-4ADB-9D4D-43A98D2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 Nikolova</dc:creator>
  <cp:keywords/>
  <dc:description/>
  <cp:lastModifiedBy>Dimitrinka Nikolova</cp:lastModifiedBy>
  <cp:revision>2</cp:revision>
  <dcterms:created xsi:type="dcterms:W3CDTF">2026-06-05T11:19:00Z</dcterms:created>
  <dcterms:modified xsi:type="dcterms:W3CDTF">2026-06-05T11:19:00Z</dcterms:modified>
</cp:coreProperties>
</file>