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BB55" w14:textId="77777777" w:rsidR="00214038" w:rsidRPr="00BF20F4" w:rsidRDefault="00214038" w:rsidP="00214038">
      <w:pPr>
        <w:spacing w:after="100" w:afterAutospacing="1" w:line="240" w:lineRule="auto"/>
        <w:rPr>
          <w:rFonts w:cstheme="minorHAnsi"/>
          <w:b/>
          <w:bCs/>
          <w:color w:val="000000"/>
          <w:sz w:val="28"/>
          <w:szCs w:val="28"/>
          <w:lang w:val="en-US"/>
        </w:rPr>
      </w:pPr>
      <w:r>
        <w:rPr>
          <w:rFonts w:cstheme="minorHAnsi"/>
          <w:b/>
          <w:bCs/>
          <w:color w:val="000000"/>
          <w:sz w:val="28"/>
          <w:szCs w:val="28"/>
          <w:lang w:val="en-US"/>
        </w:rPr>
        <w:t>C</w:t>
      </w:r>
      <w:r w:rsidRPr="00BF20F4">
        <w:rPr>
          <w:rFonts w:cstheme="minorHAnsi"/>
          <w:b/>
          <w:bCs/>
          <w:color w:val="000000"/>
          <w:sz w:val="28"/>
          <w:szCs w:val="28"/>
          <w:lang w:val="en-US"/>
        </w:rPr>
        <w:t xml:space="preserve">ochrane </w:t>
      </w:r>
      <w:r>
        <w:rPr>
          <w:rFonts w:cstheme="minorHAnsi"/>
          <w:b/>
          <w:bCs/>
          <w:color w:val="000000"/>
          <w:sz w:val="28"/>
          <w:szCs w:val="28"/>
          <w:lang w:val="en-US"/>
        </w:rPr>
        <w:t>H</w:t>
      </w:r>
      <w:r w:rsidRPr="00BF20F4">
        <w:rPr>
          <w:rFonts w:cstheme="minorHAnsi"/>
          <w:b/>
          <w:bCs/>
          <w:color w:val="000000"/>
          <w:sz w:val="28"/>
          <w:szCs w:val="28"/>
          <w:lang w:val="en-US"/>
        </w:rPr>
        <w:t>epato-</w:t>
      </w:r>
      <w:r>
        <w:rPr>
          <w:rFonts w:cstheme="minorHAnsi"/>
          <w:b/>
          <w:bCs/>
          <w:color w:val="000000"/>
          <w:sz w:val="28"/>
          <w:szCs w:val="28"/>
          <w:lang w:val="en-US"/>
        </w:rPr>
        <w:t>B</w:t>
      </w:r>
      <w:r w:rsidRPr="00BF20F4">
        <w:rPr>
          <w:rFonts w:cstheme="minorHAnsi"/>
          <w:b/>
          <w:bCs/>
          <w:color w:val="000000"/>
          <w:sz w:val="28"/>
          <w:szCs w:val="28"/>
          <w:lang w:val="en-US"/>
        </w:rPr>
        <w:t xml:space="preserve">iliary </w:t>
      </w:r>
      <w:r>
        <w:rPr>
          <w:rFonts w:cstheme="minorHAnsi"/>
          <w:b/>
          <w:bCs/>
          <w:color w:val="000000"/>
          <w:sz w:val="28"/>
          <w:szCs w:val="28"/>
          <w:lang w:val="en-US"/>
        </w:rPr>
        <w:t>G</w:t>
      </w:r>
      <w:r w:rsidRPr="00BF20F4">
        <w:rPr>
          <w:rFonts w:cstheme="minorHAnsi"/>
          <w:b/>
          <w:bCs/>
          <w:color w:val="000000"/>
          <w:sz w:val="28"/>
          <w:szCs w:val="28"/>
          <w:lang w:val="en-US"/>
        </w:rPr>
        <w:t>roup (</w:t>
      </w:r>
      <w:r>
        <w:rPr>
          <w:rFonts w:cstheme="minorHAnsi"/>
          <w:b/>
          <w:bCs/>
          <w:color w:val="000000"/>
          <w:sz w:val="28"/>
          <w:szCs w:val="28"/>
          <w:lang w:val="en-US"/>
        </w:rPr>
        <w:t>CHBG</w:t>
      </w:r>
      <w:r w:rsidRPr="00BF20F4">
        <w:rPr>
          <w:rFonts w:cstheme="minorHAnsi"/>
          <w:b/>
          <w:bCs/>
          <w:color w:val="000000"/>
          <w:sz w:val="28"/>
          <w:szCs w:val="28"/>
          <w:lang w:val="en-US"/>
        </w:rPr>
        <w:t xml:space="preserve">) </w:t>
      </w:r>
      <w:r>
        <w:rPr>
          <w:rFonts w:cstheme="minorHAnsi"/>
          <w:b/>
          <w:bCs/>
          <w:color w:val="000000"/>
          <w:sz w:val="28"/>
          <w:szCs w:val="28"/>
          <w:lang w:val="en-US"/>
        </w:rPr>
        <w:t>P</w:t>
      </w:r>
      <w:r w:rsidRPr="00BF20F4">
        <w:rPr>
          <w:rFonts w:cstheme="minorHAnsi"/>
          <w:b/>
          <w:bCs/>
          <w:color w:val="000000"/>
          <w:sz w:val="28"/>
          <w:szCs w:val="28"/>
          <w:lang w:val="en-US"/>
        </w:rPr>
        <w:t>ublications on the</w:t>
      </w:r>
      <w:r>
        <w:rPr>
          <w:rFonts w:cstheme="minorHAnsi"/>
          <w:b/>
          <w:bCs/>
          <w:color w:val="000000"/>
          <w:sz w:val="28"/>
          <w:szCs w:val="28"/>
          <w:lang w:val="en-US"/>
        </w:rPr>
        <w:t xml:space="preserve"> C</w:t>
      </w:r>
      <w:r w:rsidRPr="00BF20F4">
        <w:rPr>
          <w:rFonts w:cstheme="minorHAnsi"/>
          <w:b/>
          <w:bCs/>
          <w:color w:val="000000"/>
          <w:sz w:val="28"/>
          <w:szCs w:val="28"/>
          <w:lang w:val="en-US"/>
        </w:rPr>
        <w:t xml:space="preserve">ochrane </w:t>
      </w:r>
      <w:r>
        <w:rPr>
          <w:rFonts w:cstheme="minorHAnsi"/>
          <w:b/>
          <w:bCs/>
          <w:color w:val="000000"/>
          <w:sz w:val="28"/>
          <w:szCs w:val="28"/>
          <w:lang w:val="en-US"/>
        </w:rPr>
        <w:t>D</w:t>
      </w:r>
      <w:r w:rsidRPr="00BF20F4">
        <w:rPr>
          <w:rFonts w:cstheme="minorHAnsi"/>
          <w:b/>
          <w:bCs/>
          <w:color w:val="000000"/>
          <w:sz w:val="28"/>
          <w:szCs w:val="28"/>
          <w:lang w:val="en-US"/>
        </w:rPr>
        <w:t xml:space="preserve">atabase of </w:t>
      </w:r>
      <w:r>
        <w:rPr>
          <w:rFonts w:cstheme="minorHAnsi"/>
          <w:b/>
          <w:bCs/>
          <w:color w:val="000000"/>
          <w:sz w:val="28"/>
          <w:szCs w:val="28"/>
          <w:lang w:val="en-US"/>
        </w:rPr>
        <w:t>S</w:t>
      </w:r>
      <w:r w:rsidRPr="00BF20F4">
        <w:rPr>
          <w:rFonts w:cstheme="minorHAnsi"/>
          <w:b/>
          <w:bCs/>
          <w:color w:val="000000"/>
          <w:sz w:val="28"/>
          <w:szCs w:val="28"/>
          <w:lang w:val="en-US"/>
        </w:rPr>
        <w:t xml:space="preserve">ystematic </w:t>
      </w:r>
      <w:r>
        <w:rPr>
          <w:rFonts w:cstheme="minorHAnsi"/>
          <w:b/>
          <w:bCs/>
          <w:color w:val="000000"/>
          <w:sz w:val="28"/>
          <w:szCs w:val="28"/>
          <w:lang w:val="en-US"/>
        </w:rPr>
        <w:t>R</w:t>
      </w:r>
      <w:r w:rsidRPr="00BF20F4">
        <w:rPr>
          <w:rFonts w:cstheme="minorHAnsi"/>
          <w:b/>
          <w:bCs/>
          <w:color w:val="000000"/>
          <w:sz w:val="28"/>
          <w:szCs w:val="28"/>
          <w:lang w:val="en-US"/>
        </w:rPr>
        <w:t>eviews (</w:t>
      </w:r>
      <w:r>
        <w:rPr>
          <w:rFonts w:cstheme="minorHAnsi"/>
          <w:b/>
          <w:bCs/>
          <w:color w:val="000000"/>
          <w:sz w:val="28"/>
          <w:szCs w:val="28"/>
          <w:lang w:val="en-US"/>
        </w:rPr>
        <w:t>CDSR</w:t>
      </w:r>
      <w:r w:rsidRPr="00BF20F4">
        <w:rPr>
          <w:rFonts w:cstheme="minorHAnsi"/>
          <w:b/>
          <w:bCs/>
          <w:color w:val="000000"/>
          <w:sz w:val="28"/>
          <w:szCs w:val="28"/>
          <w:lang w:val="en-US"/>
        </w:rPr>
        <w:t xml:space="preserve">) </w:t>
      </w:r>
      <w:r>
        <w:rPr>
          <w:rFonts w:cstheme="minorHAnsi"/>
          <w:b/>
          <w:bCs/>
          <w:color w:val="000000"/>
          <w:sz w:val="28"/>
          <w:szCs w:val="28"/>
          <w:lang w:val="en-US"/>
        </w:rPr>
        <w:t xml:space="preserve">in </w:t>
      </w:r>
      <w:r w:rsidRPr="00BF20F4">
        <w:rPr>
          <w:rFonts w:cstheme="minorHAnsi"/>
          <w:b/>
          <w:bCs/>
          <w:color w:val="000000"/>
          <w:sz w:val="28"/>
          <w:szCs w:val="28"/>
          <w:lang w:val="en-US"/>
        </w:rPr>
        <w:t>the</w:t>
      </w:r>
      <w:r>
        <w:rPr>
          <w:rFonts w:cstheme="minorHAnsi"/>
          <w:b/>
          <w:bCs/>
          <w:color w:val="000000"/>
          <w:sz w:val="28"/>
          <w:szCs w:val="28"/>
          <w:lang w:val="en-US"/>
        </w:rPr>
        <w:t xml:space="preserve"> C</w:t>
      </w:r>
      <w:r w:rsidRPr="00BF20F4">
        <w:rPr>
          <w:rFonts w:cstheme="minorHAnsi"/>
          <w:b/>
          <w:bCs/>
          <w:color w:val="000000"/>
          <w:sz w:val="28"/>
          <w:szCs w:val="28"/>
          <w:lang w:val="en-US"/>
        </w:rPr>
        <w:t xml:space="preserve">ochrane </w:t>
      </w:r>
      <w:r>
        <w:rPr>
          <w:rFonts w:cstheme="minorHAnsi"/>
          <w:b/>
          <w:bCs/>
          <w:color w:val="000000"/>
          <w:sz w:val="28"/>
          <w:szCs w:val="28"/>
          <w:lang w:val="en-US"/>
        </w:rPr>
        <w:t>L</w:t>
      </w:r>
      <w:r w:rsidRPr="00BF20F4">
        <w:rPr>
          <w:rFonts w:cstheme="minorHAnsi"/>
          <w:b/>
          <w:bCs/>
          <w:color w:val="000000"/>
          <w:sz w:val="28"/>
          <w:szCs w:val="28"/>
          <w:lang w:val="en-US"/>
        </w:rPr>
        <w:t>ibrary (</w:t>
      </w:r>
      <w:proofErr w:type="spellStart"/>
      <w:r>
        <w:rPr>
          <w:rFonts w:cstheme="minorHAnsi"/>
          <w:b/>
          <w:bCs/>
          <w:color w:val="000000"/>
          <w:sz w:val="28"/>
          <w:szCs w:val="28"/>
          <w:lang w:val="en-US"/>
        </w:rPr>
        <w:t>CLib</w:t>
      </w:r>
      <w:proofErr w:type="spellEnd"/>
      <w:r w:rsidRPr="00BF20F4">
        <w:rPr>
          <w:rFonts w:cstheme="minorHAnsi"/>
          <w:b/>
          <w:bCs/>
          <w:color w:val="000000"/>
          <w:sz w:val="28"/>
          <w:szCs w:val="28"/>
          <w:lang w:val="en-US"/>
        </w:rPr>
        <w:t>)</w:t>
      </w:r>
    </w:p>
    <w:p w14:paraId="48E36B91" w14:textId="2D487FB5" w:rsidR="00214038" w:rsidRDefault="00214038" w:rsidP="00214038">
      <w:pPr>
        <w:spacing w:after="100" w:afterAutospacing="1" w:line="240" w:lineRule="auto"/>
        <w:rPr>
          <w:rFonts w:cstheme="minorHAnsi"/>
          <w:b/>
          <w:bCs/>
          <w:color w:val="000000"/>
          <w:sz w:val="28"/>
          <w:szCs w:val="28"/>
          <w:lang w:val="en-US"/>
        </w:rPr>
      </w:pPr>
      <w:r w:rsidRPr="00BF20F4">
        <w:rPr>
          <w:rFonts w:cstheme="minorHAnsi"/>
          <w:b/>
          <w:bCs/>
          <w:color w:val="000000"/>
          <w:sz w:val="28"/>
          <w:szCs w:val="28"/>
          <w:lang w:val="en-US"/>
        </w:rPr>
        <w:t>Publication year: 202</w:t>
      </w:r>
      <w:r>
        <w:rPr>
          <w:rFonts w:cstheme="minorHAnsi"/>
          <w:b/>
          <w:bCs/>
          <w:color w:val="000000"/>
          <w:sz w:val="28"/>
          <w:szCs w:val="28"/>
          <w:lang w:val="en-US"/>
        </w:rPr>
        <w:t>1</w:t>
      </w:r>
      <w:r w:rsidR="003C4FC2">
        <w:rPr>
          <w:rFonts w:cstheme="minorHAnsi"/>
          <w:b/>
          <w:bCs/>
          <w:color w:val="000000"/>
          <w:sz w:val="28"/>
          <w:szCs w:val="28"/>
          <w:lang w:val="en-US"/>
        </w:rPr>
        <w:t xml:space="preserve"> </w:t>
      </w:r>
    </w:p>
    <w:p w14:paraId="57A282A6" w14:textId="77777777" w:rsidR="00214038" w:rsidRPr="00BF20F4" w:rsidRDefault="00214038" w:rsidP="00214038">
      <w:pPr>
        <w:rPr>
          <w:rFonts w:cstheme="minorHAnsi"/>
          <w:b/>
          <w:bCs/>
          <w:color w:val="000000"/>
          <w:sz w:val="28"/>
          <w:szCs w:val="28"/>
          <w:lang w:val="en-US"/>
        </w:rPr>
      </w:pPr>
      <w:r w:rsidRPr="00BF20F4">
        <w:rPr>
          <w:rFonts w:cstheme="minorHAnsi"/>
          <w:b/>
          <w:bCs/>
          <w:color w:val="000000"/>
          <w:sz w:val="28"/>
          <w:szCs w:val="28"/>
          <w:lang w:val="en-US"/>
        </w:rPr>
        <w:t>Reviews</w:t>
      </w:r>
    </w:p>
    <w:p w14:paraId="363F99AB" w14:textId="38A32BE7" w:rsidR="00214038" w:rsidRPr="00214038" w:rsidRDefault="00214038" w:rsidP="00214038">
      <w:pPr>
        <w:pStyle w:val="NormalWeb"/>
        <w:numPr>
          <w:ilvl w:val="0"/>
          <w:numId w:val="1"/>
        </w:numPr>
        <w:spacing w:before="0" w:beforeAutospacing="0" w:after="0" w:afterAutospacing="0"/>
        <w:textAlignment w:val="baseline"/>
        <w:rPr>
          <w:rFonts w:asciiTheme="minorHAnsi" w:eastAsiaTheme="minorHAnsi" w:hAnsiTheme="minorHAnsi" w:cstheme="minorHAnsi"/>
          <w:color w:val="000000"/>
          <w:sz w:val="28"/>
          <w:szCs w:val="28"/>
          <w:lang w:val="en-US" w:eastAsia="en-US"/>
        </w:rPr>
      </w:pPr>
      <w:r w:rsidRPr="00214038">
        <w:rPr>
          <w:rFonts w:asciiTheme="minorHAnsi" w:eastAsiaTheme="minorHAnsi" w:hAnsiTheme="minorHAnsi" w:cstheme="minorHAnsi"/>
          <w:color w:val="000000"/>
          <w:sz w:val="28"/>
          <w:szCs w:val="28"/>
          <w:lang w:val="en-US" w:eastAsia="en-US"/>
        </w:rPr>
        <w:t xml:space="preserve">Cifuentes LI, Gattini D, Torres-Robles R, Gana JC. Band ligation versus sham or no intervention for primary prophylaxis of </w:t>
      </w:r>
      <w:proofErr w:type="spellStart"/>
      <w:r w:rsidRPr="00214038">
        <w:rPr>
          <w:rFonts w:asciiTheme="minorHAnsi" w:eastAsiaTheme="minorHAnsi" w:hAnsiTheme="minorHAnsi" w:cstheme="minorHAnsi"/>
          <w:color w:val="000000"/>
          <w:sz w:val="28"/>
          <w:szCs w:val="28"/>
          <w:lang w:val="en-US" w:eastAsia="en-US"/>
        </w:rPr>
        <w:t>oesophageal</w:t>
      </w:r>
      <w:proofErr w:type="spellEnd"/>
      <w:r w:rsidRPr="00214038">
        <w:rPr>
          <w:rFonts w:asciiTheme="minorHAnsi" w:eastAsiaTheme="minorHAnsi" w:hAnsiTheme="minorHAnsi" w:cstheme="minorHAnsi"/>
          <w:color w:val="000000"/>
          <w:sz w:val="28"/>
          <w:szCs w:val="28"/>
          <w:lang w:val="en-US" w:eastAsia="en-US"/>
        </w:rPr>
        <w:t xml:space="preserve"> variceal bleeding in children and adolescents with chronic liver disease or portal vein thrombosis. Cochrane Database of Systematic Reviews 2021, Issue 1. Art. No.: CD011561. DOI: 10.1002/14651858.CD011561.pub2. Accessed 27 January 2021.</w:t>
      </w:r>
    </w:p>
    <w:p w14:paraId="5808E499" w14:textId="77777777" w:rsidR="00214038" w:rsidRPr="00214038" w:rsidRDefault="00214038" w:rsidP="00214038">
      <w:pPr>
        <w:pStyle w:val="NormalWeb"/>
        <w:spacing w:before="0" w:beforeAutospacing="0" w:after="0" w:afterAutospacing="0"/>
        <w:textAlignment w:val="baseline"/>
        <w:rPr>
          <w:rFonts w:asciiTheme="minorHAnsi" w:eastAsiaTheme="minorHAnsi" w:hAnsiTheme="minorHAnsi" w:cstheme="minorHAnsi"/>
          <w:color w:val="000000"/>
          <w:sz w:val="28"/>
          <w:szCs w:val="28"/>
          <w:lang w:val="en-US" w:eastAsia="en-US"/>
        </w:rPr>
      </w:pPr>
    </w:p>
    <w:p w14:paraId="40F6FB54" w14:textId="342047F4" w:rsidR="00214038" w:rsidRDefault="00214038" w:rsidP="00214038">
      <w:pPr>
        <w:pStyle w:val="NormalWeb"/>
        <w:numPr>
          <w:ilvl w:val="0"/>
          <w:numId w:val="1"/>
        </w:numPr>
        <w:spacing w:before="0" w:beforeAutospacing="0" w:after="0" w:afterAutospacing="0"/>
        <w:textAlignment w:val="baseline"/>
        <w:rPr>
          <w:rFonts w:asciiTheme="minorHAnsi" w:eastAsiaTheme="minorHAnsi" w:hAnsiTheme="minorHAnsi" w:cstheme="minorHAnsi"/>
          <w:color w:val="000000"/>
          <w:sz w:val="28"/>
          <w:szCs w:val="28"/>
          <w:lang w:val="en-US" w:eastAsia="en-US"/>
        </w:rPr>
      </w:pPr>
      <w:r w:rsidRPr="00214038">
        <w:rPr>
          <w:rFonts w:asciiTheme="minorHAnsi" w:eastAsiaTheme="minorHAnsi" w:hAnsiTheme="minorHAnsi" w:cstheme="minorHAnsi"/>
          <w:color w:val="000000"/>
          <w:sz w:val="28"/>
          <w:szCs w:val="28"/>
          <w:lang w:val="en-US" w:eastAsia="en-US"/>
        </w:rPr>
        <w:t xml:space="preserve">Cifuentes LI, Gattini D, Torres-Robles R, Gana JC. Beta‐blockers versus placebo or no intervention for primary prophylaxis of </w:t>
      </w:r>
      <w:proofErr w:type="spellStart"/>
      <w:r w:rsidRPr="00214038">
        <w:rPr>
          <w:rFonts w:asciiTheme="minorHAnsi" w:eastAsiaTheme="minorHAnsi" w:hAnsiTheme="minorHAnsi" w:cstheme="minorHAnsi"/>
          <w:color w:val="000000"/>
          <w:sz w:val="28"/>
          <w:szCs w:val="28"/>
          <w:lang w:val="en-US" w:eastAsia="en-US"/>
        </w:rPr>
        <w:t>oesophageal</w:t>
      </w:r>
      <w:proofErr w:type="spellEnd"/>
      <w:r w:rsidRPr="00214038">
        <w:rPr>
          <w:rFonts w:asciiTheme="minorHAnsi" w:eastAsiaTheme="minorHAnsi" w:hAnsiTheme="minorHAnsi" w:cstheme="minorHAnsi"/>
          <w:color w:val="000000"/>
          <w:sz w:val="28"/>
          <w:szCs w:val="28"/>
          <w:lang w:val="en-US" w:eastAsia="en-US"/>
        </w:rPr>
        <w:t xml:space="preserve"> variceal bleeding in children with chronic liver disease or portal vein thrombosis. Cochrane Database of Systematic Reviews 2021, Issue 1. Art. No.: CD011973. DOI: 10.1002/14651858.CD011973.pub2. Accessed 27 January 2021.</w:t>
      </w:r>
    </w:p>
    <w:p w14:paraId="0BFDE80F" w14:textId="77777777" w:rsidR="00486290" w:rsidRDefault="00486290" w:rsidP="00486290">
      <w:pPr>
        <w:pStyle w:val="ListParagraph"/>
        <w:rPr>
          <w:rFonts w:cstheme="minorHAnsi"/>
          <w:color w:val="000000"/>
          <w:sz w:val="28"/>
          <w:szCs w:val="28"/>
          <w:lang w:val="en-US"/>
        </w:rPr>
      </w:pPr>
    </w:p>
    <w:p w14:paraId="6FFF5CA7" w14:textId="03D7A9D9" w:rsidR="0092454F" w:rsidRDefault="00486290" w:rsidP="0092454F">
      <w:pPr>
        <w:pStyle w:val="NormalWeb"/>
        <w:numPr>
          <w:ilvl w:val="0"/>
          <w:numId w:val="1"/>
        </w:numPr>
        <w:spacing w:before="0" w:beforeAutospacing="0" w:after="0" w:afterAutospacing="0"/>
        <w:textAlignment w:val="baseline"/>
        <w:rPr>
          <w:rFonts w:asciiTheme="minorHAnsi" w:eastAsiaTheme="minorHAnsi" w:hAnsiTheme="minorHAnsi" w:cstheme="minorHAnsi"/>
          <w:color w:val="000000"/>
          <w:sz w:val="28"/>
          <w:szCs w:val="28"/>
          <w:lang w:val="en-US" w:eastAsia="en-US"/>
        </w:rPr>
      </w:pPr>
      <w:r w:rsidRPr="00486290">
        <w:rPr>
          <w:rFonts w:asciiTheme="minorHAnsi" w:eastAsiaTheme="minorHAnsi" w:hAnsiTheme="minorHAnsi" w:cstheme="minorHAnsi"/>
          <w:color w:val="000000"/>
          <w:sz w:val="28"/>
          <w:szCs w:val="28"/>
          <w:lang w:val="en-US" w:eastAsia="en-US"/>
        </w:rPr>
        <w:t xml:space="preserve">Plaz Torres </w:t>
      </w:r>
      <w:proofErr w:type="spellStart"/>
      <w:r w:rsidRPr="00486290">
        <w:rPr>
          <w:rFonts w:asciiTheme="minorHAnsi" w:eastAsiaTheme="minorHAnsi" w:hAnsiTheme="minorHAnsi" w:cstheme="minorHAnsi"/>
          <w:color w:val="000000"/>
          <w:sz w:val="28"/>
          <w:szCs w:val="28"/>
          <w:lang w:val="en-US" w:eastAsia="en-US"/>
        </w:rPr>
        <w:t>MCorina</w:t>
      </w:r>
      <w:proofErr w:type="spellEnd"/>
      <w:r w:rsidRPr="00486290">
        <w:rPr>
          <w:rFonts w:asciiTheme="minorHAnsi" w:eastAsiaTheme="minorHAnsi" w:hAnsiTheme="minorHAnsi" w:cstheme="minorHAnsi"/>
          <w:color w:val="000000"/>
          <w:sz w:val="28"/>
          <w:szCs w:val="28"/>
          <w:lang w:val="en-US" w:eastAsia="en-US"/>
        </w:rPr>
        <w:t xml:space="preserve">, Best LMJ, Freeman SC, Roberts D, Cooper NJ, Sutton AJ, </w:t>
      </w:r>
      <w:proofErr w:type="spellStart"/>
      <w:r w:rsidRPr="00486290">
        <w:rPr>
          <w:rFonts w:asciiTheme="minorHAnsi" w:eastAsiaTheme="minorHAnsi" w:hAnsiTheme="minorHAnsi" w:cstheme="minorHAnsi"/>
          <w:color w:val="000000"/>
          <w:sz w:val="28"/>
          <w:szCs w:val="28"/>
          <w:lang w:val="en-US" w:eastAsia="en-US"/>
        </w:rPr>
        <w:t>Roccarina</w:t>
      </w:r>
      <w:proofErr w:type="spellEnd"/>
      <w:r w:rsidRPr="00486290">
        <w:rPr>
          <w:rFonts w:asciiTheme="minorHAnsi" w:eastAsiaTheme="minorHAnsi" w:hAnsiTheme="minorHAnsi" w:cstheme="minorHAnsi"/>
          <w:color w:val="000000"/>
          <w:sz w:val="28"/>
          <w:szCs w:val="28"/>
          <w:lang w:val="en-US" w:eastAsia="en-US"/>
        </w:rPr>
        <w:t xml:space="preserve"> D, Benmassaoud A, </w:t>
      </w:r>
      <w:proofErr w:type="spellStart"/>
      <w:r w:rsidRPr="00486290">
        <w:rPr>
          <w:rFonts w:asciiTheme="minorHAnsi" w:eastAsiaTheme="minorHAnsi" w:hAnsiTheme="minorHAnsi" w:cstheme="minorHAnsi"/>
          <w:color w:val="000000"/>
          <w:sz w:val="28"/>
          <w:szCs w:val="28"/>
          <w:lang w:val="en-US" w:eastAsia="en-US"/>
        </w:rPr>
        <w:t>Iogna</w:t>
      </w:r>
      <w:proofErr w:type="spellEnd"/>
      <w:r w:rsidRPr="00486290">
        <w:rPr>
          <w:rFonts w:asciiTheme="minorHAnsi" w:eastAsiaTheme="minorHAnsi" w:hAnsiTheme="minorHAnsi" w:cstheme="minorHAnsi"/>
          <w:color w:val="000000"/>
          <w:sz w:val="28"/>
          <w:szCs w:val="28"/>
          <w:lang w:val="en-US" w:eastAsia="en-US"/>
        </w:rPr>
        <w:t xml:space="preserve"> Prat L, Williams NR, Csenar M, Fritche D, Begum T, Arunan S, Tapp M, Milne EJ, Pavlov CS, Davidson BR, Tsochatzis E, Gurusamy KS. Secondary prevention of variceal bleeding in adults with previous </w:t>
      </w:r>
      <w:proofErr w:type="spellStart"/>
      <w:r w:rsidRPr="00486290">
        <w:rPr>
          <w:rFonts w:asciiTheme="minorHAnsi" w:eastAsiaTheme="minorHAnsi" w:hAnsiTheme="minorHAnsi" w:cstheme="minorHAnsi"/>
          <w:color w:val="000000"/>
          <w:sz w:val="28"/>
          <w:szCs w:val="28"/>
          <w:lang w:val="en-US" w:eastAsia="en-US"/>
        </w:rPr>
        <w:t>oesophageal</w:t>
      </w:r>
      <w:proofErr w:type="spellEnd"/>
      <w:r w:rsidRPr="00486290">
        <w:rPr>
          <w:rFonts w:asciiTheme="minorHAnsi" w:eastAsiaTheme="minorHAnsi" w:hAnsiTheme="minorHAnsi" w:cstheme="minorHAnsi"/>
          <w:color w:val="000000"/>
          <w:sz w:val="28"/>
          <w:szCs w:val="28"/>
          <w:lang w:val="en-US" w:eastAsia="en-US"/>
        </w:rPr>
        <w:t xml:space="preserve"> variceal bleeding due to decompensated liver cirrhosis: a network meta‐analysis. Cochrane Database of Systematic Reviews 2021, Issue 3. Art. No.: CD013122. DOI: 10.1002/14651858.CD013122.pub2. </w:t>
      </w:r>
      <w:r w:rsidR="0092454F" w:rsidRPr="00486290">
        <w:rPr>
          <w:rFonts w:asciiTheme="minorHAnsi" w:eastAsiaTheme="minorHAnsi" w:hAnsiTheme="minorHAnsi" w:cstheme="minorHAnsi"/>
          <w:color w:val="000000"/>
          <w:sz w:val="28"/>
          <w:szCs w:val="28"/>
          <w:lang w:val="en-US" w:eastAsia="en-US"/>
        </w:rPr>
        <w:t xml:space="preserve">Accessed </w:t>
      </w:r>
      <w:r w:rsidR="0092454F">
        <w:rPr>
          <w:rFonts w:asciiTheme="minorHAnsi" w:eastAsiaTheme="minorHAnsi" w:hAnsiTheme="minorHAnsi" w:cstheme="minorHAnsi"/>
          <w:color w:val="000000"/>
          <w:sz w:val="28"/>
          <w:szCs w:val="28"/>
          <w:lang w:val="en-US" w:eastAsia="en-US"/>
        </w:rPr>
        <w:t>28</w:t>
      </w:r>
      <w:r w:rsidR="0092454F" w:rsidRPr="00486290">
        <w:rPr>
          <w:rFonts w:asciiTheme="minorHAnsi" w:eastAsiaTheme="minorHAnsi" w:hAnsiTheme="minorHAnsi" w:cstheme="minorHAnsi"/>
          <w:color w:val="000000"/>
          <w:sz w:val="28"/>
          <w:szCs w:val="28"/>
          <w:lang w:val="en-US" w:eastAsia="en-US"/>
        </w:rPr>
        <w:t xml:space="preserve"> </w:t>
      </w:r>
      <w:r w:rsidR="0092454F">
        <w:rPr>
          <w:rFonts w:asciiTheme="minorHAnsi" w:eastAsiaTheme="minorHAnsi" w:hAnsiTheme="minorHAnsi" w:cstheme="minorHAnsi"/>
          <w:color w:val="000000"/>
          <w:sz w:val="28"/>
          <w:szCs w:val="28"/>
          <w:lang w:val="en-US" w:eastAsia="en-US"/>
        </w:rPr>
        <w:t>March</w:t>
      </w:r>
      <w:r w:rsidR="0092454F" w:rsidRPr="00486290">
        <w:rPr>
          <w:rFonts w:asciiTheme="minorHAnsi" w:eastAsiaTheme="minorHAnsi" w:hAnsiTheme="minorHAnsi" w:cstheme="minorHAnsi"/>
          <w:color w:val="000000"/>
          <w:sz w:val="28"/>
          <w:szCs w:val="28"/>
          <w:lang w:val="en-US" w:eastAsia="en-US"/>
        </w:rPr>
        <w:t xml:space="preserve"> 2021.</w:t>
      </w:r>
    </w:p>
    <w:p w14:paraId="36905B00" w14:textId="77777777" w:rsidR="0092454F" w:rsidRDefault="0092454F" w:rsidP="0092454F">
      <w:pPr>
        <w:pStyle w:val="ListParagraph"/>
        <w:rPr>
          <w:rFonts w:cstheme="minorHAnsi"/>
          <w:color w:val="000000"/>
          <w:sz w:val="28"/>
          <w:szCs w:val="28"/>
          <w:lang w:val="en-US"/>
        </w:rPr>
      </w:pPr>
    </w:p>
    <w:p w14:paraId="70C68C36" w14:textId="7CDCDD15" w:rsidR="00486290" w:rsidRDefault="00486290" w:rsidP="00214038">
      <w:pPr>
        <w:pStyle w:val="NormalWeb"/>
        <w:numPr>
          <w:ilvl w:val="0"/>
          <w:numId w:val="1"/>
        </w:numPr>
        <w:spacing w:before="0" w:beforeAutospacing="0" w:after="0" w:afterAutospacing="0"/>
        <w:textAlignment w:val="baseline"/>
        <w:rPr>
          <w:rFonts w:asciiTheme="minorHAnsi" w:eastAsiaTheme="minorHAnsi" w:hAnsiTheme="minorHAnsi" w:cstheme="minorHAnsi"/>
          <w:color w:val="000000"/>
          <w:sz w:val="28"/>
          <w:szCs w:val="28"/>
          <w:lang w:val="en-US" w:eastAsia="en-US"/>
        </w:rPr>
      </w:pPr>
      <w:proofErr w:type="spellStart"/>
      <w:r w:rsidRPr="00486290">
        <w:rPr>
          <w:rFonts w:asciiTheme="minorHAnsi" w:eastAsiaTheme="minorHAnsi" w:hAnsiTheme="minorHAnsi" w:cstheme="minorHAnsi"/>
          <w:color w:val="000000"/>
          <w:sz w:val="28"/>
          <w:szCs w:val="28"/>
          <w:lang w:val="en-US" w:eastAsia="en-US"/>
        </w:rPr>
        <w:t>Roccarina</w:t>
      </w:r>
      <w:proofErr w:type="spellEnd"/>
      <w:r w:rsidRPr="00486290">
        <w:rPr>
          <w:rFonts w:asciiTheme="minorHAnsi" w:eastAsiaTheme="minorHAnsi" w:hAnsiTheme="minorHAnsi" w:cstheme="minorHAnsi"/>
          <w:color w:val="000000"/>
          <w:sz w:val="28"/>
          <w:szCs w:val="28"/>
          <w:lang w:val="en-US" w:eastAsia="en-US"/>
        </w:rPr>
        <w:t xml:space="preserve"> D, Best LMJ, Freeman SC, Roberts D, Cooper NJ, Sutton AJ, Benmassaoud A, Plaz</w:t>
      </w:r>
      <w:r w:rsidR="000A5425">
        <w:rPr>
          <w:rFonts w:asciiTheme="minorHAnsi" w:eastAsiaTheme="minorHAnsi" w:hAnsiTheme="minorHAnsi" w:cstheme="minorHAnsi"/>
          <w:color w:val="000000"/>
          <w:sz w:val="28"/>
          <w:szCs w:val="28"/>
          <w:lang w:val="en-US" w:eastAsia="en-US"/>
        </w:rPr>
        <w:t xml:space="preserve"> </w:t>
      </w:r>
      <w:r w:rsidRPr="00486290">
        <w:rPr>
          <w:rFonts w:asciiTheme="minorHAnsi" w:eastAsiaTheme="minorHAnsi" w:hAnsiTheme="minorHAnsi" w:cstheme="minorHAnsi"/>
          <w:color w:val="000000"/>
          <w:sz w:val="28"/>
          <w:szCs w:val="28"/>
          <w:lang w:val="en-US" w:eastAsia="en-US"/>
        </w:rPr>
        <w:t xml:space="preserve">Torres </w:t>
      </w:r>
      <w:proofErr w:type="spellStart"/>
      <w:r w:rsidRPr="00486290">
        <w:rPr>
          <w:rFonts w:asciiTheme="minorHAnsi" w:eastAsiaTheme="minorHAnsi" w:hAnsiTheme="minorHAnsi" w:cstheme="minorHAnsi"/>
          <w:color w:val="000000"/>
          <w:sz w:val="28"/>
          <w:szCs w:val="28"/>
          <w:lang w:val="en-US" w:eastAsia="en-US"/>
        </w:rPr>
        <w:t>MCorina</w:t>
      </w:r>
      <w:proofErr w:type="spellEnd"/>
      <w:r w:rsidRPr="00486290">
        <w:rPr>
          <w:rFonts w:asciiTheme="minorHAnsi" w:eastAsiaTheme="minorHAnsi" w:hAnsiTheme="minorHAnsi" w:cstheme="minorHAnsi"/>
          <w:color w:val="000000"/>
          <w:sz w:val="28"/>
          <w:szCs w:val="28"/>
          <w:lang w:val="en-US" w:eastAsia="en-US"/>
        </w:rPr>
        <w:t xml:space="preserve">, </w:t>
      </w:r>
      <w:proofErr w:type="spellStart"/>
      <w:r w:rsidRPr="00486290">
        <w:rPr>
          <w:rFonts w:asciiTheme="minorHAnsi" w:eastAsiaTheme="minorHAnsi" w:hAnsiTheme="minorHAnsi" w:cstheme="minorHAnsi"/>
          <w:color w:val="000000"/>
          <w:sz w:val="28"/>
          <w:szCs w:val="28"/>
          <w:lang w:val="en-US" w:eastAsia="en-US"/>
        </w:rPr>
        <w:t>Iogna</w:t>
      </w:r>
      <w:proofErr w:type="spellEnd"/>
      <w:r w:rsidRPr="00486290">
        <w:rPr>
          <w:rFonts w:asciiTheme="minorHAnsi" w:eastAsiaTheme="minorHAnsi" w:hAnsiTheme="minorHAnsi" w:cstheme="minorHAnsi"/>
          <w:color w:val="000000"/>
          <w:sz w:val="28"/>
          <w:szCs w:val="28"/>
          <w:lang w:val="en-US" w:eastAsia="en-US"/>
        </w:rPr>
        <w:t xml:space="preserve"> Prat L, Csenar M, Arunan S, Begum T, Milne EJ, Tapp M, Pavlov CS, Davidson BR, Tsochatzis E, Williams NR, Gurusamy KS. Primary prevention of variceal bleeding in people with </w:t>
      </w:r>
      <w:proofErr w:type="spellStart"/>
      <w:r w:rsidRPr="00486290">
        <w:rPr>
          <w:rFonts w:asciiTheme="minorHAnsi" w:eastAsiaTheme="minorHAnsi" w:hAnsiTheme="minorHAnsi" w:cstheme="minorHAnsi"/>
          <w:color w:val="000000"/>
          <w:sz w:val="28"/>
          <w:szCs w:val="28"/>
          <w:lang w:val="en-US" w:eastAsia="en-US"/>
        </w:rPr>
        <w:t>oesophageal</w:t>
      </w:r>
      <w:proofErr w:type="spellEnd"/>
      <w:r w:rsidRPr="00486290">
        <w:rPr>
          <w:rFonts w:asciiTheme="minorHAnsi" w:eastAsiaTheme="minorHAnsi" w:hAnsiTheme="minorHAnsi" w:cstheme="minorHAnsi"/>
          <w:color w:val="000000"/>
          <w:sz w:val="28"/>
          <w:szCs w:val="28"/>
          <w:lang w:val="en-US" w:eastAsia="en-US"/>
        </w:rPr>
        <w:t xml:space="preserve"> varices due to liver cirrhosis: a network meta‐analysis. Cochrane Database of Systematic Reviews 2021, Issue 4. Art. No.: CD013121. DOI: 10.1002/14651858.CD013121.pub2. Accessed 06 April 2021.</w:t>
      </w:r>
    </w:p>
    <w:p w14:paraId="2FF09635" w14:textId="77777777" w:rsidR="00E81BC1" w:rsidRDefault="00E81BC1" w:rsidP="00E81BC1">
      <w:pPr>
        <w:pStyle w:val="ListParagraph"/>
        <w:rPr>
          <w:rFonts w:cstheme="minorHAnsi"/>
          <w:color w:val="000000"/>
          <w:sz w:val="28"/>
          <w:szCs w:val="28"/>
          <w:lang w:val="en-US"/>
        </w:rPr>
      </w:pPr>
    </w:p>
    <w:p w14:paraId="600BC23E" w14:textId="4F43C0C5" w:rsidR="00E81BC1" w:rsidRPr="000A5425" w:rsidRDefault="00E81BC1" w:rsidP="005C3B6A">
      <w:pPr>
        <w:pStyle w:val="NormalWeb"/>
        <w:numPr>
          <w:ilvl w:val="0"/>
          <w:numId w:val="1"/>
        </w:numPr>
        <w:spacing w:before="0" w:beforeAutospacing="0" w:after="0" w:afterAutospacing="0"/>
        <w:textAlignment w:val="baseline"/>
        <w:rPr>
          <w:rFonts w:cstheme="minorHAnsi"/>
          <w:color w:val="000000"/>
          <w:sz w:val="28"/>
          <w:szCs w:val="28"/>
          <w:lang w:val="en-US"/>
        </w:rPr>
      </w:pPr>
      <w:r w:rsidRPr="00404B0D">
        <w:rPr>
          <w:rFonts w:asciiTheme="minorHAnsi" w:eastAsiaTheme="minorHAnsi" w:hAnsiTheme="minorHAnsi" w:cstheme="minorHAnsi"/>
          <w:color w:val="000000"/>
          <w:sz w:val="28"/>
          <w:szCs w:val="28"/>
          <w:lang w:val="en-US" w:eastAsia="en-US"/>
        </w:rPr>
        <w:lastRenderedPageBreak/>
        <w:t xml:space="preserve">Roberts D, Best LMJ, Freeman SC, Sutton AJ, Cooper NJ, Arunan S, Begum T, Williams NR, </w:t>
      </w:r>
      <w:proofErr w:type="spellStart"/>
      <w:r w:rsidRPr="00404B0D">
        <w:rPr>
          <w:rFonts w:asciiTheme="minorHAnsi" w:eastAsiaTheme="minorHAnsi" w:hAnsiTheme="minorHAnsi" w:cstheme="minorHAnsi"/>
          <w:color w:val="000000"/>
          <w:sz w:val="28"/>
          <w:szCs w:val="28"/>
          <w:lang w:val="en-US" w:eastAsia="en-US"/>
        </w:rPr>
        <w:t>Walshaw</w:t>
      </w:r>
      <w:proofErr w:type="spellEnd"/>
      <w:r w:rsidRPr="00404B0D">
        <w:rPr>
          <w:rFonts w:asciiTheme="minorHAnsi" w:eastAsiaTheme="minorHAnsi" w:hAnsiTheme="minorHAnsi" w:cstheme="minorHAnsi"/>
          <w:color w:val="000000"/>
          <w:sz w:val="28"/>
          <w:szCs w:val="28"/>
          <w:lang w:val="en-US" w:eastAsia="en-US"/>
        </w:rPr>
        <w:t xml:space="preserve"> D, Milne EJ, Tapp M, Csenar M, Pavlov CS, Davidson BR, Tsochatzis E, Gurusamy KS. Treatment for bleeding </w:t>
      </w:r>
      <w:proofErr w:type="spellStart"/>
      <w:r w:rsidRPr="00404B0D">
        <w:rPr>
          <w:rFonts w:asciiTheme="minorHAnsi" w:eastAsiaTheme="minorHAnsi" w:hAnsiTheme="minorHAnsi" w:cstheme="minorHAnsi"/>
          <w:color w:val="000000"/>
          <w:sz w:val="28"/>
          <w:szCs w:val="28"/>
          <w:lang w:val="en-US" w:eastAsia="en-US"/>
        </w:rPr>
        <w:t>oesophageal</w:t>
      </w:r>
      <w:proofErr w:type="spellEnd"/>
      <w:r w:rsidRPr="00404B0D">
        <w:rPr>
          <w:rFonts w:asciiTheme="minorHAnsi" w:eastAsiaTheme="minorHAnsi" w:hAnsiTheme="minorHAnsi" w:cstheme="minorHAnsi"/>
          <w:color w:val="000000"/>
          <w:sz w:val="28"/>
          <w:szCs w:val="28"/>
          <w:lang w:val="en-US" w:eastAsia="en-US"/>
        </w:rPr>
        <w:t xml:space="preserve"> varices in people with decompensated liver cirrhosis: a network meta‐analysis. Cochrane Database of Systematic Reviews 2021, Issue 4. Art. No.: CD013155. DOI: 10.1002/14651858.CD013155.pub2. Accessed 14 April 2021.</w:t>
      </w:r>
    </w:p>
    <w:p w14:paraId="42BAFF67" w14:textId="77777777" w:rsidR="000A5425" w:rsidRDefault="000A5425" w:rsidP="000A5425">
      <w:pPr>
        <w:pStyle w:val="ListParagraph"/>
        <w:rPr>
          <w:rFonts w:cstheme="minorHAnsi"/>
          <w:color w:val="000000"/>
          <w:sz w:val="28"/>
          <w:szCs w:val="28"/>
          <w:lang w:val="en-US"/>
        </w:rPr>
      </w:pPr>
    </w:p>
    <w:p w14:paraId="75471344" w14:textId="2267CDE1" w:rsidR="000A5425" w:rsidRDefault="000A5425" w:rsidP="005C3B6A">
      <w:pPr>
        <w:pStyle w:val="NormalWeb"/>
        <w:numPr>
          <w:ilvl w:val="0"/>
          <w:numId w:val="1"/>
        </w:numPr>
        <w:spacing w:before="0" w:beforeAutospacing="0" w:after="0" w:afterAutospacing="0"/>
        <w:textAlignment w:val="baseline"/>
        <w:rPr>
          <w:rFonts w:asciiTheme="minorHAnsi" w:eastAsiaTheme="minorHAnsi" w:hAnsiTheme="minorHAnsi" w:cstheme="minorHAnsi"/>
          <w:color w:val="000000"/>
          <w:sz w:val="28"/>
          <w:szCs w:val="28"/>
          <w:lang w:val="en-US" w:eastAsia="en-US"/>
        </w:rPr>
      </w:pPr>
      <w:r w:rsidRPr="000A5425">
        <w:rPr>
          <w:rFonts w:asciiTheme="minorHAnsi" w:eastAsiaTheme="minorHAnsi" w:hAnsiTheme="minorHAnsi" w:cstheme="minorHAnsi"/>
          <w:color w:val="000000"/>
          <w:sz w:val="28"/>
          <w:szCs w:val="28"/>
          <w:lang w:val="en-US" w:eastAsia="en-US"/>
        </w:rPr>
        <w:t xml:space="preserve">Colli A, Nadarevic T, </w:t>
      </w:r>
      <w:proofErr w:type="spellStart"/>
      <w:r w:rsidRPr="000A5425">
        <w:rPr>
          <w:rFonts w:asciiTheme="minorHAnsi" w:eastAsiaTheme="minorHAnsi" w:hAnsiTheme="minorHAnsi" w:cstheme="minorHAnsi"/>
          <w:color w:val="000000"/>
          <w:sz w:val="28"/>
          <w:szCs w:val="28"/>
          <w:lang w:val="en-US" w:eastAsia="en-US"/>
        </w:rPr>
        <w:t>Miletic</w:t>
      </w:r>
      <w:proofErr w:type="spellEnd"/>
      <w:r w:rsidRPr="000A5425">
        <w:rPr>
          <w:rFonts w:asciiTheme="minorHAnsi" w:eastAsiaTheme="minorHAnsi" w:hAnsiTheme="minorHAnsi" w:cstheme="minorHAnsi"/>
          <w:color w:val="000000"/>
          <w:sz w:val="28"/>
          <w:szCs w:val="28"/>
          <w:lang w:val="en-US" w:eastAsia="en-US"/>
        </w:rPr>
        <w:t xml:space="preserve"> D, Giljaca V, Fraquelli M, Štimac D, Casazza G. Abdominal ultrasound and alpha‐foetoprotein for the diagnosis of hepatocellular carcinoma in adults with chronic liver disease. Cochrane Database of Systematic Reviews 2021, Issue 4. Art. No.: CD013346. DOI: 10.1002/14651858.CD013346.pub2. Accessed 22 April 2021.</w:t>
      </w:r>
    </w:p>
    <w:p w14:paraId="7ADA5F0D" w14:textId="77777777" w:rsidR="001B0FD0" w:rsidRDefault="001B0FD0" w:rsidP="001B0FD0">
      <w:pPr>
        <w:pStyle w:val="ListParagraph"/>
        <w:rPr>
          <w:rFonts w:cstheme="minorHAnsi"/>
          <w:color w:val="000000"/>
          <w:sz w:val="28"/>
          <w:szCs w:val="28"/>
          <w:lang w:val="en-US"/>
        </w:rPr>
      </w:pPr>
    </w:p>
    <w:p w14:paraId="0351F96C" w14:textId="682325D8" w:rsidR="001B0FD0" w:rsidRPr="001B0FD0" w:rsidRDefault="001B0FD0" w:rsidP="00461100">
      <w:pPr>
        <w:pStyle w:val="ListParagraph"/>
        <w:numPr>
          <w:ilvl w:val="0"/>
          <w:numId w:val="1"/>
        </w:numPr>
        <w:spacing w:after="0"/>
        <w:textAlignment w:val="baseline"/>
        <w:rPr>
          <w:rFonts w:cstheme="minorHAnsi"/>
          <w:color w:val="000000"/>
          <w:sz w:val="28"/>
          <w:szCs w:val="28"/>
          <w:lang w:val="en-US"/>
        </w:rPr>
      </w:pPr>
      <w:r w:rsidRPr="001B0FD0">
        <w:rPr>
          <w:rFonts w:cstheme="minorHAnsi"/>
          <w:color w:val="000000"/>
          <w:sz w:val="28"/>
          <w:szCs w:val="28"/>
          <w:lang w:val="en-US"/>
        </w:rPr>
        <w:t>Buzzetti E, Linden A, Best LMJ, Madden AM, Roberts D, Chase TJ G, Freeman SC, Cooper NJ, Sutton AJ, Fritche D, Milne EJ, Wright K, Pavlov CS, Davidson BR, Tsochatzis E, Gurusamy KS. Lifestyle modifications for nonalcohol‐related fatty liver disease: a network meta‐analysis. Cochrane Database of Systematic Reviews 2021, Issue 6. Art. No.: CD013156. DOI: 10.1002/14651858.CD013156.pub2. Accessed 11 June 2021</w:t>
      </w:r>
      <w:r>
        <w:rPr>
          <w:rFonts w:cstheme="minorHAnsi"/>
          <w:color w:val="000000"/>
          <w:sz w:val="28"/>
          <w:szCs w:val="28"/>
          <w:lang w:val="en-US"/>
        </w:rPr>
        <w:t>.</w:t>
      </w:r>
    </w:p>
    <w:p w14:paraId="2169A237" w14:textId="77777777" w:rsidR="00486290" w:rsidRDefault="00486290" w:rsidP="00486290">
      <w:pPr>
        <w:pStyle w:val="NormalWeb"/>
        <w:spacing w:before="0" w:beforeAutospacing="0" w:after="0" w:afterAutospacing="0"/>
        <w:textAlignment w:val="baseline"/>
        <w:rPr>
          <w:rFonts w:asciiTheme="minorHAnsi" w:eastAsiaTheme="minorHAnsi" w:hAnsiTheme="minorHAnsi" w:cstheme="minorHAnsi"/>
          <w:color w:val="000000"/>
          <w:sz w:val="28"/>
          <w:szCs w:val="28"/>
          <w:lang w:val="en-US" w:eastAsia="en-US"/>
        </w:rPr>
      </w:pPr>
    </w:p>
    <w:p w14:paraId="09210053" w14:textId="77777777" w:rsidR="003C4FC2" w:rsidRDefault="003C4FC2" w:rsidP="003C4FC2">
      <w:pPr>
        <w:pStyle w:val="ListParagraph"/>
        <w:rPr>
          <w:rFonts w:cstheme="minorHAnsi"/>
          <w:color w:val="000000"/>
          <w:sz w:val="28"/>
          <w:szCs w:val="28"/>
          <w:lang w:val="en-US"/>
        </w:rPr>
      </w:pPr>
    </w:p>
    <w:p w14:paraId="1B8CF1B2" w14:textId="2858CC1C" w:rsidR="003C4FC2" w:rsidRPr="003C4FC2" w:rsidRDefault="003C4FC2" w:rsidP="003C4FC2">
      <w:pPr>
        <w:pStyle w:val="NormalWeb"/>
        <w:spacing w:before="0" w:beforeAutospacing="0" w:after="0" w:afterAutospacing="0"/>
        <w:textAlignment w:val="baseline"/>
        <w:rPr>
          <w:rFonts w:asciiTheme="minorHAnsi" w:eastAsiaTheme="minorHAnsi" w:hAnsiTheme="minorHAnsi" w:cstheme="minorHAnsi"/>
          <w:b/>
          <w:bCs/>
          <w:color w:val="000000"/>
          <w:sz w:val="28"/>
          <w:szCs w:val="28"/>
          <w:lang w:val="en-US" w:eastAsia="en-US"/>
        </w:rPr>
      </w:pPr>
      <w:r w:rsidRPr="003C4FC2">
        <w:rPr>
          <w:rFonts w:asciiTheme="minorHAnsi" w:eastAsiaTheme="minorHAnsi" w:hAnsiTheme="minorHAnsi" w:cstheme="minorHAnsi"/>
          <w:b/>
          <w:bCs/>
          <w:color w:val="000000"/>
          <w:sz w:val="28"/>
          <w:szCs w:val="28"/>
          <w:lang w:val="en-US" w:eastAsia="en-US"/>
        </w:rPr>
        <w:t>Updated Reviews</w:t>
      </w:r>
    </w:p>
    <w:p w14:paraId="719B18CC" w14:textId="66AE2D97" w:rsidR="003C4FC2" w:rsidRPr="003C4FC2" w:rsidRDefault="003C4FC2" w:rsidP="008F18CA">
      <w:pPr>
        <w:pStyle w:val="ListParagraph"/>
        <w:numPr>
          <w:ilvl w:val="0"/>
          <w:numId w:val="3"/>
        </w:numPr>
        <w:spacing w:after="0"/>
        <w:textAlignment w:val="baseline"/>
        <w:rPr>
          <w:rFonts w:cstheme="minorHAnsi"/>
          <w:color w:val="000000"/>
          <w:sz w:val="28"/>
          <w:szCs w:val="28"/>
          <w:lang w:val="en-US"/>
        </w:rPr>
      </w:pPr>
      <w:r w:rsidRPr="003C4FC2">
        <w:rPr>
          <w:rFonts w:cstheme="minorHAnsi"/>
          <w:color w:val="000000"/>
          <w:sz w:val="28"/>
          <w:szCs w:val="28"/>
          <w:lang w:val="en-US"/>
        </w:rPr>
        <w:t xml:space="preserve">Storman D, Swierz MJ, Riemsma RP, Wolff R, </w:t>
      </w:r>
      <w:proofErr w:type="spellStart"/>
      <w:r w:rsidRPr="003C4FC2">
        <w:rPr>
          <w:rFonts w:cstheme="minorHAnsi"/>
          <w:color w:val="000000"/>
          <w:sz w:val="28"/>
          <w:szCs w:val="28"/>
          <w:lang w:val="en-US"/>
        </w:rPr>
        <w:t>Mitus</w:t>
      </w:r>
      <w:proofErr w:type="spellEnd"/>
      <w:r w:rsidRPr="003C4FC2">
        <w:rPr>
          <w:rFonts w:cstheme="minorHAnsi"/>
          <w:color w:val="000000"/>
          <w:sz w:val="28"/>
          <w:szCs w:val="28"/>
          <w:lang w:val="en-US"/>
        </w:rPr>
        <w:t xml:space="preserve"> JW, </w:t>
      </w:r>
      <w:proofErr w:type="spellStart"/>
      <w:r w:rsidRPr="003C4FC2">
        <w:rPr>
          <w:rFonts w:cstheme="minorHAnsi"/>
          <w:color w:val="000000"/>
          <w:sz w:val="28"/>
          <w:szCs w:val="28"/>
          <w:lang w:val="en-US"/>
        </w:rPr>
        <w:t>Pedziwiatr</w:t>
      </w:r>
      <w:proofErr w:type="spellEnd"/>
      <w:r w:rsidRPr="003C4FC2">
        <w:rPr>
          <w:rFonts w:cstheme="minorHAnsi"/>
          <w:color w:val="000000"/>
          <w:sz w:val="28"/>
          <w:szCs w:val="28"/>
          <w:lang w:val="en-US"/>
        </w:rPr>
        <w:t xml:space="preserve"> M, Kleijnen J, Bala MM. Electrocoagulation for liver metastases. Cochrane Database of Systematic Reviews 2021, Issue 1. Art. No.: CD009497. DOI: 10.1002/14651858.CD009497.pub3. Accessed 28 January 2021.</w:t>
      </w:r>
    </w:p>
    <w:p w14:paraId="037C564A" w14:textId="540719F7" w:rsidR="00214038" w:rsidRDefault="00214038" w:rsidP="00214038">
      <w:pPr>
        <w:pStyle w:val="NormalWeb"/>
        <w:spacing w:before="0" w:beforeAutospacing="0" w:after="0" w:afterAutospacing="0"/>
        <w:textAlignment w:val="baseline"/>
        <w:rPr>
          <w:rFonts w:ascii="Lucida Sans Unicode" w:hAnsi="Lucida Sans Unicode" w:cs="Lucida Sans Unicode"/>
          <w:color w:val="000000"/>
          <w:sz w:val="20"/>
          <w:szCs w:val="20"/>
          <w:bdr w:val="none" w:sz="0" w:space="0" w:color="auto" w:frame="1"/>
        </w:rPr>
      </w:pPr>
    </w:p>
    <w:p w14:paraId="2F7C04B4" w14:textId="4046B6B7" w:rsidR="00214038" w:rsidRDefault="00214038" w:rsidP="00214038">
      <w:pPr>
        <w:pStyle w:val="NormalWeb"/>
        <w:spacing w:before="0" w:beforeAutospacing="0" w:after="0" w:afterAutospacing="0"/>
        <w:textAlignment w:val="baseline"/>
        <w:rPr>
          <w:rFonts w:asciiTheme="minorHAnsi" w:eastAsiaTheme="minorHAnsi" w:hAnsiTheme="minorHAnsi" w:cstheme="minorHAnsi"/>
          <w:b/>
          <w:bCs/>
          <w:color w:val="000000"/>
          <w:sz w:val="28"/>
          <w:szCs w:val="28"/>
          <w:lang w:val="en-US" w:eastAsia="en-US"/>
        </w:rPr>
      </w:pPr>
      <w:r w:rsidRPr="00214038">
        <w:rPr>
          <w:rFonts w:asciiTheme="minorHAnsi" w:eastAsiaTheme="minorHAnsi" w:hAnsiTheme="minorHAnsi" w:cstheme="minorHAnsi"/>
          <w:b/>
          <w:bCs/>
          <w:color w:val="000000"/>
          <w:sz w:val="28"/>
          <w:szCs w:val="28"/>
          <w:lang w:val="en-US" w:eastAsia="en-US"/>
        </w:rPr>
        <w:t>Protocols</w:t>
      </w:r>
    </w:p>
    <w:p w14:paraId="73DC6D9C" w14:textId="3765964C" w:rsidR="00214038" w:rsidRDefault="00214038" w:rsidP="0070113D">
      <w:pPr>
        <w:pStyle w:val="NormalWeb"/>
        <w:numPr>
          <w:ilvl w:val="0"/>
          <w:numId w:val="4"/>
        </w:numPr>
        <w:spacing w:before="0" w:beforeAutospacing="0" w:after="0" w:afterAutospacing="0"/>
        <w:textAlignment w:val="baseline"/>
        <w:rPr>
          <w:rFonts w:asciiTheme="minorHAnsi" w:eastAsiaTheme="minorHAnsi" w:hAnsiTheme="minorHAnsi" w:cstheme="minorHAnsi"/>
          <w:color w:val="000000"/>
          <w:sz w:val="28"/>
          <w:szCs w:val="28"/>
          <w:lang w:val="en-US" w:eastAsia="en-US"/>
        </w:rPr>
      </w:pPr>
      <w:r w:rsidRPr="00214038">
        <w:rPr>
          <w:rFonts w:asciiTheme="minorHAnsi" w:eastAsiaTheme="minorHAnsi" w:hAnsiTheme="minorHAnsi" w:cstheme="minorHAnsi"/>
          <w:color w:val="000000"/>
          <w:sz w:val="28"/>
          <w:szCs w:val="28"/>
          <w:lang w:val="en-US" w:eastAsia="en-US"/>
        </w:rPr>
        <w:t xml:space="preserve">D'Amico G, Perricone G, Morabito A, </w:t>
      </w:r>
      <w:proofErr w:type="spellStart"/>
      <w:r w:rsidRPr="00214038">
        <w:rPr>
          <w:rFonts w:asciiTheme="minorHAnsi" w:eastAsiaTheme="minorHAnsi" w:hAnsiTheme="minorHAnsi" w:cstheme="minorHAnsi"/>
          <w:color w:val="000000"/>
          <w:sz w:val="28"/>
          <w:szCs w:val="28"/>
          <w:lang w:val="en-US" w:eastAsia="en-US"/>
        </w:rPr>
        <w:t>Latteri</w:t>
      </w:r>
      <w:proofErr w:type="spellEnd"/>
      <w:r w:rsidRPr="00214038">
        <w:rPr>
          <w:rFonts w:asciiTheme="minorHAnsi" w:eastAsiaTheme="minorHAnsi" w:hAnsiTheme="minorHAnsi" w:cstheme="minorHAnsi"/>
          <w:color w:val="000000"/>
          <w:sz w:val="28"/>
          <w:szCs w:val="28"/>
          <w:lang w:val="en-US" w:eastAsia="en-US"/>
        </w:rPr>
        <w:t xml:space="preserve"> F, </w:t>
      </w:r>
      <w:proofErr w:type="spellStart"/>
      <w:r w:rsidRPr="00214038">
        <w:rPr>
          <w:rFonts w:asciiTheme="minorHAnsi" w:eastAsiaTheme="minorHAnsi" w:hAnsiTheme="minorHAnsi" w:cstheme="minorHAnsi"/>
          <w:color w:val="000000"/>
          <w:sz w:val="28"/>
          <w:szCs w:val="28"/>
          <w:lang w:val="en-US" w:eastAsia="en-US"/>
        </w:rPr>
        <w:t>Filì</w:t>
      </w:r>
      <w:proofErr w:type="spellEnd"/>
      <w:r w:rsidRPr="00214038">
        <w:rPr>
          <w:rFonts w:asciiTheme="minorHAnsi" w:eastAsiaTheme="minorHAnsi" w:hAnsiTheme="minorHAnsi" w:cstheme="minorHAnsi"/>
          <w:color w:val="000000"/>
          <w:sz w:val="28"/>
          <w:szCs w:val="28"/>
          <w:lang w:val="en-US" w:eastAsia="en-US"/>
        </w:rPr>
        <w:t xml:space="preserve"> D, </w:t>
      </w:r>
      <w:proofErr w:type="spellStart"/>
      <w:r w:rsidRPr="00214038">
        <w:rPr>
          <w:rFonts w:asciiTheme="minorHAnsi" w:eastAsiaTheme="minorHAnsi" w:hAnsiTheme="minorHAnsi" w:cstheme="minorHAnsi"/>
          <w:color w:val="000000"/>
          <w:sz w:val="28"/>
          <w:szCs w:val="28"/>
          <w:lang w:val="en-US" w:eastAsia="en-US"/>
        </w:rPr>
        <w:t>Affronti</w:t>
      </w:r>
      <w:proofErr w:type="spellEnd"/>
      <w:r w:rsidRPr="00214038">
        <w:rPr>
          <w:rFonts w:asciiTheme="minorHAnsi" w:eastAsiaTheme="minorHAnsi" w:hAnsiTheme="minorHAnsi" w:cstheme="minorHAnsi"/>
          <w:color w:val="000000"/>
          <w:sz w:val="28"/>
          <w:szCs w:val="28"/>
          <w:lang w:val="en-US" w:eastAsia="en-US"/>
        </w:rPr>
        <w:t xml:space="preserve"> A, Pietrosi G, Maida M, Rizzo GE, Bronte F, Petridis I, </w:t>
      </w:r>
      <w:proofErr w:type="spellStart"/>
      <w:r w:rsidRPr="00214038">
        <w:rPr>
          <w:rFonts w:asciiTheme="minorHAnsi" w:eastAsiaTheme="minorHAnsi" w:hAnsiTheme="minorHAnsi" w:cstheme="minorHAnsi"/>
          <w:color w:val="000000"/>
          <w:sz w:val="28"/>
          <w:szCs w:val="28"/>
          <w:lang w:val="en-US" w:eastAsia="en-US"/>
        </w:rPr>
        <w:t>Bavetta</w:t>
      </w:r>
      <w:proofErr w:type="spellEnd"/>
      <w:r w:rsidRPr="00214038">
        <w:rPr>
          <w:rFonts w:asciiTheme="minorHAnsi" w:eastAsiaTheme="minorHAnsi" w:hAnsiTheme="minorHAnsi" w:cstheme="minorHAnsi"/>
          <w:color w:val="000000"/>
          <w:sz w:val="28"/>
          <w:szCs w:val="28"/>
          <w:lang w:val="en-US" w:eastAsia="en-US"/>
        </w:rPr>
        <w:t xml:space="preserve"> MG, </w:t>
      </w:r>
      <w:proofErr w:type="spellStart"/>
      <w:r w:rsidRPr="00214038">
        <w:rPr>
          <w:rFonts w:asciiTheme="minorHAnsi" w:eastAsiaTheme="minorHAnsi" w:hAnsiTheme="minorHAnsi" w:cstheme="minorHAnsi"/>
          <w:color w:val="000000"/>
          <w:sz w:val="28"/>
          <w:szCs w:val="28"/>
          <w:lang w:val="en-US" w:eastAsia="en-US"/>
        </w:rPr>
        <w:t>Volpes</w:t>
      </w:r>
      <w:proofErr w:type="spellEnd"/>
      <w:r w:rsidRPr="00214038">
        <w:rPr>
          <w:rFonts w:asciiTheme="minorHAnsi" w:eastAsiaTheme="minorHAnsi" w:hAnsiTheme="minorHAnsi" w:cstheme="minorHAnsi"/>
          <w:color w:val="000000"/>
          <w:sz w:val="28"/>
          <w:szCs w:val="28"/>
          <w:lang w:val="en-US" w:eastAsia="en-US"/>
        </w:rPr>
        <w:t xml:space="preserve"> R, </w:t>
      </w:r>
      <w:proofErr w:type="spellStart"/>
      <w:r w:rsidRPr="00214038">
        <w:rPr>
          <w:rFonts w:asciiTheme="minorHAnsi" w:eastAsiaTheme="minorHAnsi" w:hAnsiTheme="minorHAnsi" w:cstheme="minorHAnsi"/>
          <w:color w:val="000000"/>
          <w:sz w:val="28"/>
          <w:szCs w:val="28"/>
          <w:lang w:val="en-US" w:eastAsia="en-US"/>
        </w:rPr>
        <w:t>Malizia</w:t>
      </w:r>
      <w:proofErr w:type="spellEnd"/>
      <w:r w:rsidRPr="00214038">
        <w:rPr>
          <w:rFonts w:asciiTheme="minorHAnsi" w:eastAsiaTheme="minorHAnsi" w:hAnsiTheme="minorHAnsi" w:cstheme="minorHAnsi"/>
          <w:color w:val="000000"/>
          <w:sz w:val="28"/>
          <w:szCs w:val="28"/>
          <w:lang w:val="en-US" w:eastAsia="en-US"/>
        </w:rPr>
        <w:t> G, Luca A. Model for end stage liver disease for prediction of mortality in people with cirrhosis. Cochrane Database of Systematic Reviews 2021, Issue 1. Art. No.: CD013849. DOI: 10.1002/14651858.CD013849. Accessed 20 January 2021.</w:t>
      </w:r>
    </w:p>
    <w:p w14:paraId="22AF60B3" w14:textId="3D1D6BAC" w:rsidR="0070113D" w:rsidRDefault="0070113D" w:rsidP="0070113D">
      <w:pPr>
        <w:pStyle w:val="NormalWeb"/>
        <w:spacing w:before="0" w:beforeAutospacing="0" w:after="0" w:afterAutospacing="0"/>
        <w:textAlignment w:val="baseline"/>
        <w:rPr>
          <w:rFonts w:asciiTheme="minorHAnsi" w:eastAsiaTheme="minorHAnsi" w:hAnsiTheme="minorHAnsi" w:cstheme="minorHAnsi"/>
          <w:color w:val="000000"/>
          <w:sz w:val="28"/>
          <w:szCs w:val="28"/>
          <w:lang w:val="en-US" w:eastAsia="en-US"/>
        </w:rPr>
      </w:pPr>
    </w:p>
    <w:p w14:paraId="4C7F4270" w14:textId="2CAD7D10" w:rsidR="003D452E" w:rsidRDefault="0070113D" w:rsidP="0070113D">
      <w:pPr>
        <w:pStyle w:val="ListParagraph"/>
        <w:numPr>
          <w:ilvl w:val="0"/>
          <w:numId w:val="4"/>
        </w:numPr>
        <w:rPr>
          <w:rFonts w:cstheme="minorHAnsi"/>
          <w:color w:val="000000"/>
          <w:sz w:val="28"/>
          <w:szCs w:val="28"/>
          <w:lang w:val="en-US"/>
        </w:rPr>
      </w:pPr>
      <w:r w:rsidRPr="0070113D">
        <w:rPr>
          <w:rFonts w:cstheme="minorHAnsi"/>
          <w:color w:val="000000"/>
          <w:sz w:val="28"/>
          <w:szCs w:val="28"/>
          <w:lang w:val="da-DK"/>
        </w:rPr>
        <w:lastRenderedPageBreak/>
        <w:t xml:space="preserve">Korang SK, Safi S, Feinberg J, Nielsen EE, Gluud C, Jakobsen JC. </w:t>
      </w:r>
      <w:r w:rsidRPr="0070113D">
        <w:rPr>
          <w:rFonts w:cstheme="minorHAnsi"/>
          <w:color w:val="000000"/>
          <w:sz w:val="28"/>
          <w:szCs w:val="28"/>
          <w:lang w:val="en-US"/>
        </w:rPr>
        <w:t>Bicarbonate for acute acidosis. Cochrane Database of Systematic Reviews 2021, Issue 3. Art. No.: CD014371. DOI: 10.1002/14651858.CD014371. Accessed 24 March 2021.</w:t>
      </w:r>
    </w:p>
    <w:p w14:paraId="1E171106" w14:textId="77777777" w:rsidR="00EC16A6" w:rsidRPr="00EC16A6" w:rsidRDefault="00EC16A6" w:rsidP="00EC16A6">
      <w:pPr>
        <w:pStyle w:val="ListParagraph"/>
        <w:rPr>
          <w:rFonts w:cstheme="minorHAnsi"/>
          <w:color w:val="000000"/>
          <w:sz w:val="28"/>
          <w:szCs w:val="28"/>
          <w:lang w:val="en-US"/>
        </w:rPr>
      </w:pPr>
    </w:p>
    <w:p w14:paraId="16A39EFD" w14:textId="477F07AD" w:rsidR="00EC16A6" w:rsidRDefault="00EC16A6" w:rsidP="0070113D">
      <w:pPr>
        <w:pStyle w:val="ListParagraph"/>
        <w:numPr>
          <w:ilvl w:val="0"/>
          <w:numId w:val="4"/>
        </w:numPr>
        <w:rPr>
          <w:rFonts w:cstheme="minorHAnsi"/>
          <w:color w:val="000000"/>
          <w:sz w:val="28"/>
          <w:szCs w:val="28"/>
          <w:lang w:val="en-US"/>
        </w:rPr>
      </w:pPr>
      <w:r w:rsidRPr="00EC16A6">
        <w:rPr>
          <w:rFonts w:cstheme="minorHAnsi"/>
          <w:color w:val="000000"/>
          <w:sz w:val="28"/>
          <w:szCs w:val="28"/>
          <w:lang w:val="en-US"/>
        </w:rPr>
        <w:t xml:space="preserve">Nadarevic T, Colli A, Giljaca V, Fraquelli M, Casazza G, Manzotti C, Štimac D, </w:t>
      </w:r>
      <w:proofErr w:type="spellStart"/>
      <w:r w:rsidRPr="00EC16A6">
        <w:rPr>
          <w:rFonts w:cstheme="minorHAnsi"/>
          <w:color w:val="000000"/>
          <w:sz w:val="28"/>
          <w:szCs w:val="28"/>
          <w:lang w:val="en-US"/>
        </w:rPr>
        <w:t>Miletic</w:t>
      </w:r>
      <w:proofErr w:type="spellEnd"/>
      <w:r w:rsidRPr="00EC16A6">
        <w:rPr>
          <w:rFonts w:cstheme="minorHAnsi"/>
          <w:color w:val="000000"/>
          <w:sz w:val="28"/>
          <w:szCs w:val="28"/>
          <w:lang w:val="en-US"/>
        </w:rPr>
        <w:t xml:space="preserve"> D. Magnetic resonance imaging for the diagnosis of hepatocellular carcinoma in adults with chronic liver disease. Cochrane Database of Systematic Reviews 2021, Issue 4. Art. No.: CD014798. DOI: 10.1002/14651858.CD014798. Accessed 07 May 2021.</w:t>
      </w:r>
    </w:p>
    <w:p w14:paraId="5BE4F17D" w14:textId="77777777" w:rsidR="00C30837" w:rsidRPr="00C30837" w:rsidRDefault="00C30837" w:rsidP="00C30837">
      <w:pPr>
        <w:pStyle w:val="ListParagraph"/>
        <w:rPr>
          <w:rFonts w:cstheme="minorHAnsi"/>
          <w:color w:val="000000"/>
          <w:sz w:val="28"/>
          <w:szCs w:val="28"/>
          <w:lang w:val="en-US"/>
        </w:rPr>
      </w:pPr>
    </w:p>
    <w:p w14:paraId="0914AD86" w14:textId="7AE5C6A8" w:rsidR="0087712A" w:rsidRDefault="00C30837" w:rsidP="004E1E79">
      <w:pPr>
        <w:pStyle w:val="ListParagraph"/>
        <w:numPr>
          <w:ilvl w:val="0"/>
          <w:numId w:val="4"/>
        </w:numPr>
        <w:rPr>
          <w:rFonts w:cstheme="minorHAnsi"/>
          <w:color w:val="000000"/>
          <w:sz w:val="28"/>
          <w:szCs w:val="28"/>
          <w:lang w:val="en-US"/>
        </w:rPr>
      </w:pPr>
      <w:r w:rsidRPr="00C30837">
        <w:rPr>
          <w:rFonts w:cstheme="minorHAnsi"/>
          <w:color w:val="000000"/>
          <w:sz w:val="28"/>
          <w:szCs w:val="28"/>
          <w:lang w:val="en-US"/>
        </w:rPr>
        <w:t>Naing C, Ni H, Aung HH, Mak JW. Tamoxifen for hepatocellular carcinoma. Cochrane Database of Systematic Reviews 2021, Issue 5. Art. No.: CD014869. DOI: 10.1002/14651858.CD014869. Accessed 26 May 2021.</w:t>
      </w:r>
    </w:p>
    <w:p w14:paraId="7EBFB889" w14:textId="77777777" w:rsidR="00B57611" w:rsidRPr="00B57611" w:rsidRDefault="00B57611" w:rsidP="00B57611">
      <w:pPr>
        <w:pStyle w:val="ListParagraph"/>
        <w:rPr>
          <w:rFonts w:cstheme="minorHAnsi"/>
          <w:color w:val="000000"/>
          <w:sz w:val="28"/>
          <w:szCs w:val="28"/>
          <w:lang w:val="en-US"/>
        </w:rPr>
      </w:pPr>
    </w:p>
    <w:p w14:paraId="5F234990" w14:textId="58C65226" w:rsidR="00B57611" w:rsidRPr="003C4FC2" w:rsidRDefault="00B57611" w:rsidP="001B0FD0">
      <w:pPr>
        <w:pStyle w:val="NormalWeb"/>
        <w:spacing w:before="0" w:beforeAutospacing="0" w:after="0" w:afterAutospacing="0"/>
        <w:textAlignment w:val="baseline"/>
        <w:rPr>
          <w:rFonts w:asciiTheme="minorHAnsi" w:eastAsiaTheme="minorHAnsi" w:hAnsiTheme="minorHAnsi" w:cstheme="minorHAnsi"/>
          <w:b/>
          <w:bCs/>
          <w:color w:val="000000"/>
          <w:sz w:val="28"/>
          <w:szCs w:val="28"/>
          <w:lang w:val="en-US" w:eastAsia="en-US"/>
        </w:rPr>
      </w:pPr>
      <w:r w:rsidRPr="003C4FC2">
        <w:rPr>
          <w:rFonts w:asciiTheme="minorHAnsi" w:eastAsiaTheme="minorHAnsi" w:hAnsiTheme="minorHAnsi" w:cstheme="minorHAnsi"/>
          <w:b/>
          <w:bCs/>
          <w:color w:val="000000"/>
          <w:sz w:val="28"/>
          <w:szCs w:val="28"/>
          <w:lang w:val="en-US" w:eastAsia="en-US"/>
        </w:rPr>
        <w:t xml:space="preserve">Updated </w:t>
      </w:r>
      <w:r>
        <w:rPr>
          <w:rFonts w:asciiTheme="minorHAnsi" w:eastAsiaTheme="minorHAnsi" w:hAnsiTheme="minorHAnsi" w:cstheme="minorHAnsi"/>
          <w:b/>
          <w:bCs/>
          <w:color w:val="000000"/>
          <w:sz w:val="28"/>
          <w:szCs w:val="28"/>
          <w:lang w:val="en-US" w:eastAsia="en-US"/>
        </w:rPr>
        <w:t>Protocols</w:t>
      </w:r>
    </w:p>
    <w:p w14:paraId="7CB3362D" w14:textId="77777777" w:rsidR="00B57611" w:rsidRPr="00B57611" w:rsidRDefault="00B57611" w:rsidP="00B57611">
      <w:pPr>
        <w:pStyle w:val="ListParagraph"/>
        <w:rPr>
          <w:rFonts w:cstheme="minorHAnsi"/>
          <w:color w:val="000000"/>
          <w:sz w:val="28"/>
          <w:szCs w:val="28"/>
          <w:lang w:val="en-US"/>
        </w:rPr>
      </w:pPr>
    </w:p>
    <w:p w14:paraId="5C031EC1" w14:textId="40689641" w:rsidR="00B57611" w:rsidRPr="00B57611" w:rsidRDefault="00B57611" w:rsidP="00B57611">
      <w:pPr>
        <w:pStyle w:val="ListParagraph"/>
        <w:numPr>
          <w:ilvl w:val="0"/>
          <w:numId w:val="6"/>
        </w:numPr>
        <w:ind w:left="709" w:hanging="283"/>
        <w:rPr>
          <w:rFonts w:cstheme="minorHAnsi"/>
          <w:color w:val="000000"/>
          <w:sz w:val="28"/>
          <w:szCs w:val="28"/>
          <w:lang w:val="en-US"/>
        </w:rPr>
      </w:pPr>
      <w:r w:rsidRPr="00B57611">
        <w:rPr>
          <w:rFonts w:cstheme="minorHAnsi"/>
          <w:color w:val="000000"/>
          <w:sz w:val="28"/>
          <w:szCs w:val="28"/>
          <w:lang w:val="en-US"/>
        </w:rPr>
        <w:t>Madden AM, Trivedi D, Smeeton NC, Culkin A. Modified dietary fat intake for treatment of gallstone disease. Cochrane Database of Systematic Reviews 2021, Issue 6. Art. No.: CD012608. DOI: 10.1002/14651858.CD012608.pub2. Accessed 11 June 2021</w:t>
      </w:r>
      <w:r w:rsidRPr="00B57611">
        <w:rPr>
          <w:rFonts w:cstheme="minorHAnsi"/>
          <w:color w:val="000000"/>
          <w:sz w:val="28"/>
          <w:szCs w:val="28"/>
          <w:lang w:val="en-US"/>
        </w:rPr>
        <w:t>.</w:t>
      </w:r>
    </w:p>
    <w:p w14:paraId="26914825" w14:textId="77777777" w:rsidR="00476BB4" w:rsidRDefault="00476BB4" w:rsidP="0087712A">
      <w:pPr>
        <w:rPr>
          <w:rFonts w:cstheme="minorHAnsi"/>
          <w:b/>
          <w:bCs/>
          <w:color w:val="000000"/>
          <w:sz w:val="28"/>
          <w:szCs w:val="28"/>
          <w:lang w:val="en-US"/>
        </w:rPr>
      </w:pPr>
    </w:p>
    <w:p w14:paraId="0CED6EAD" w14:textId="77777777" w:rsidR="00476BB4" w:rsidRDefault="00476BB4" w:rsidP="0087712A">
      <w:pPr>
        <w:rPr>
          <w:rFonts w:cstheme="minorHAnsi"/>
          <w:b/>
          <w:bCs/>
          <w:color w:val="000000"/>
          <w:sz w:val="28"/>
          <w:szCs w:val="28"/>
          <w:lang w:val="en-US"/>
        </w:rPr>
      </w:pPr>
    </w:p>
    <w:p w14:paraId="18C64368" w14:textId="00F332B8" w:rsidR="0087712A" w:rsidRDefault="0087712A" w:rsidP="0087712A">
      <w:pPr>
        <w:rPr>
          <w:rFonts w:cstheme="minorHAnsi"/>
          <w:b/>
          <w:bCs/>
          <w:color w:val="000000"/>
          <w:sz w:val="28"/>
          <w:szCs w:val="28"/>
          <w:lang w:val="en-US"/>
        </w:rPr>
      </w:pPr>
      <w:r w:rsidRPr="0087712A">
        <w:rPr>
          <w:rFonts w:cstheme="minorHAnsi"/>
          <w:b/>
          <w:bCs/>
          <w:color w:val="000000"/>
          <w:sz w:val="28"/>
          <w:szCs w:val="28"/>
          <w:lang w:val="en-US"/>
        </w:rPr>
        <w:t>Registered titles</w:t>
      </w:r>
    </w:p>
    <w:p w14:paraId="52A1C42F" w14:textId="2BB2AB24" w:rsidR="001D48E5" w:rsidRPr="00167316" w:rsidRDefault="00476BB4" w:rsidP="00167316">
      <w:pPr>
        <w:pStyle w:val="ListParagraph"/>
        <w:numPr>
          <w:ilvl w:val="0"/>
          <w:numId w:val="5"/>
        </w:numPr>
        <w:rPr>
          <w:rFonts w:cstheme="minorHAnsi"/>
          <w:color w:val="000000"/>
          <w:sz w:val="28"/>
          <w:szCs w:val="28"/>
          <w:lang w:val="en-US"/>
        </w:rPr>
      </w:pPr>
      <w:r w:rsidRPr="00167316">
        <w:rPr>
          <w:rFonts w:cstheme="minorHAnsi"/>
          <w:color w:val="000000"/>
          <w:sz w:val="28"/>
          <w:szCs w:val="28"/>
          <w:lang w:val="en-US"/>
        </w:rPr>
        <w:t>Vitamin E for people with non-alcoholic fatty liver disease. Wen H, Deng H, Yang L, Li L, Lin J, Zheng P, Ji G.</w:t>
      </w:r>
      <w:r w:rsidR="001D48E5" w:rsidRPr="00167316">
        <w:rPr>
          <w:rFonts w:cstheme="minorHAnsi"/>
          <w:color w:val="000000"/>
          <w:sz w:val="28"/>
          <w:szCs w:val="28"/>
          <w:lang w:val="en-US"/>
        </w:rPr>
        <w:t xml:space="preserve"> Title registered 08.02.2021</w:t>
      </w:r>
      <w:r w:rsidR="00B57611">
        <w:rPr>
          <w:rFonts w:cstheme="minorHAnsi"/>
          <w:color w:val="000000"/>
          <w:sz w:val="28"/>
          <w:szCs w:val="28"/>
          <w:lang w:val="en-US"/>
        </w:rPr>
        <w:t>.</w:t>
      </w:r>
    </w:p>
    <w:p w14:paraId="6BAA1C88" w14:textId="35A8E700" w:rsidR="00476BB4" w:rsidRPr="00167316" w:rsidRDefault="00476BB4" w:rsidP="00167316">
      <w:pPr>
        <w:pStyle w:val="ListParagraph"/>
        <w:numPr>
          <w:ilvl w:val="0"/>
          <w:numId w:val="5"/>
        </w:numPr>
        <w:rPr>
          <w:rFonts w:cstheme="minorHAnsi"/>
          <w:color w:val="000000"/>
          <w:sz w:val="28"/>
          <w:szCs w:val="28"/>
          <w:lang w:val="en-US"/>
        </w:rPr>
      </w:pPr>
      <w:r w:rsidRPr="00167316">
        <w:rPr>
          <w:rFonts w:cstheme="minorHAnsi"/>
          <w:color w:val="000000"/>
          <w:sz w:val="28"/>
          <w:szCs w:val="28"/>
          <w:lang w:val="en-US"/>
        </w:rPr>
        <w:t xml:space="preserve">Artificial and bioartificial support systems for liver failure. Martí-Carvajal AJ, Abd El Aziz M, Gluud C, Gluud LL, Liu JP, Pavlov CS, Monge Martín D, Nicola S, </w:t>
      </w:r>
      <w:proofErr w:type="spellStart"/>
      <w:r w:rsidRPr="00167316">
        <w:rPr>
          <w:rFonts w:cstheme="minorHAnsi"/>
          <w:color w:val="000000"/>
          <w:sz w:val="28"/>
          <w:szCs w:val="28"/>
          <w:lang w:val="en-US"/>
        </w:rPr>
        <w:t>Comunián</w:t>
      </w:r>
      <w:proofErr w:type="spellEnd"/>
      <w:r w:rsidRPr="00167316">
        <w:rPr>
          <w:rFonts w:cstheme="minorHAnsi"/>
          <w:color w:val="000000"/>
          <w:sz w:val="28"/>
          <w:szCs w:val="28"/>
          <w:lang w:val="en-US"/>
        </w:rPr>
        <w:t>-Carrasco G, Martí-</w:t>
      </w:r>
      <w:proofErr w:type="spellStart"/>
      <w:r w:rsidRPr="00167316">
        <w:rPr>
          <w:rFonts w:cstheme="minorHAnsi"/>
          <w:color w:val="000000"/>
          <w:sz w:val="28"/>
          <w:szCs w:val="28"/>
          <w:lang w:val="en-US"/>
        </w:rPr>
        <w:t>Amarista</w:t>
      </w:r>
      <w:proofErr w:type="spellEnd"/>
      <w:r w:rsidRPr="00167316">
        <w:rPr>
          <w:rFonts w:cstheme="minorHAnsi"/>
          <w:color w:val="000000"/>
          <w:sz w:val="28"/>
          <w:szCs w:val="28"/>
          <w:lang w:val="en-US"/>
        </w:rPr>
        <w:t xml:space="preserve"> CE. Title registered 05.03.2021</w:t>
      </w:r>
      <w:r w:rsidR="00B57611">
        <w:rPr>
          <w:rFonts w:cstheme="minorHAnsi"/>
          <w:color w:val="000000"/>
          <w:sz w:val="28"/>
          <w:szCs w:val="28"/>
          <w:lang w:val="en-US"/>
        </w:rPr>
        <w:t>.</w:t>
      </w:r>
    </w:p>
    <w:p w14:paraId="26A2BD29" w14:textId="6667C2CC" w:rsidR="0087712A" w:rsidRDefault="0087712A" w:rsidP="00167316">
      <w:pPr>
        <w:pStyle w:val="ListParagraph"/>
        <w:numPr>
          <w:ilvl w:val="0"/>
          <w:numId w:val="5"/>
        </w:numPr>
        <w:rPr>
          <w:rFonts w:cstheme="minorHAnsi"/>
          <w:color w:val="000000"/>
          <w:sz w:val="28"/>
          <w:szCs w:val="28"/>
          <w:lang w:val="en-US"/>
        </w:rPr>
      </w:pPr>
      <w:r w:rsidRPr="00167316">
        <w:rPr>
          <w:rFonts w:cstheme="minorHAnsi"/>
          <w:color w:val="000000"/>
          <w:sz w:val="28"/>
          <w:szCs w:val="28"/>
          <w:lang w:val="en-US"/>
        </w:rPr>
        <w:t xml:space="preserve">Robot-assisted surgery for benign and malignant liver lesions. </w:t>
      </w:r>
      <w:r w:rsidRPr="00C30837">
        <w:rPr>
          <w:rFonts w:cstheme="minorHAnsi"/>
          <w:color w:val="000000"/>
          <w:sz w:val="28"/>
          <w:szCs w:val="28"/>
          <w:lang w:val="en-US"/>
        </w:rPr>
        <w:t xml:space="preserve">Kollbeck S, </w:t>
      </w:r>
      <w:proofErr w:type="spellStart"/>
      <w:r w:rsidRPr="00C30837">
        <w:rPr>
          <w:rFonts w:cstheme="minorHAnsi"/>
          <w:color w:val="000000"/>
          <w:sz w:val="28"/>
          <w:szCs w:val="28"/>
          <w:lang w:val="en-US"/>
        </w:rPr>
        <w:t>Hillingsø</w:t>
      </w:r>
      <w:proofErr w:type="spellEnd"/>
      <w:r w:rsidRPr="00C30837">
        <w:rPr>
          <w:rFonts w:cstheme="minorHAnsi"/>
          <w:color w:val="000000"/>
          <w:sz w:val="28"/>
          <w:szCs w:val="28"/>
          <w:lang w:val="en-US"/>
        </w:rPr>
        <w:t xml:space="preserve"> JG, Penninga L. Title registered 13.04.2021</w:t>
      </w:r>
      <w:r w:rsidR="00B57611">
        <w:rPr>
          <w:rFonts w:cstheme="minorHAnsi"/>
          <w:color w:val="000000"/>
          <w:sz w:val="28"/>
          <w:szCs w:val="28"/>
          <w:lang w:val="en-US"/>
        </w:rPr>
        <w:t>.</w:t>
      </w:r>
    </w:p>
    <w:p w14:paraId="5CBE579A" w14:textId="005C4A24" w:rsidR="00C30837" w:rsidRPr="00167316" w:rsidRDefault="00C30837" w:rsidP="00C30837">
      <w:pPr>
        <w:pStyle w:val="ListParagraph"/>
        <w:numPr>
          <w:ilvl w:val="0"/>
          <w:numId w:val="5"/>
        </w:numPr>
        <w:rPr>
          <w:rFonts w:cstheme="minorHAnsi"/>
          <w:color w:val="000000"/>
          <w:sz w:val="28"/>
          <w:szCs w:val="28"/>
          <w:lang w:val="en-US"/>
        </w:rPr>
      </w:pPr>
      <w:r w:rsidRPr="00C30837">
        <w:rPr>
          <w:rFonts w:cstheme="minorHAnsi"/>
          <w:color w:val="000000"/>
          <w:sz w:val="28"/>
          <w:szCs w:val="28"/>
          <w:lang w:val="en-US"/>
        </w:rPr>
        <w:t>Artificial and bioartificial support systems for adults with acute-on-chronic liver failure</w:t>
      </w:r>
      <w:r>
        <w:rPr>
          <w:rFonts w:cstheme="minorHAnsi"/>
          <w:color w:val="000000"/>
          <w:sz w:val="28"/>
          <w:szCs w:val="28"/>
          <w:lang w:val="en-US"/>
        </w:rPr>
        <w:t xml:space="preserve">. </w:t>
      </w:r>
      <w:r w:rsidRPr="00167316">
        <w:rPr>
          <w:rFonts w:cstheme="minorHAnsi"/>
          <w:color w:val="000000"/>
          <w:sz w:val="28"/>
          <w:szCs w:val="28"/>
          <w:lang w:val="en-US"/>
        </w:rPr>
        <w:t xml:space="preserve">Martí-Carvajal AJ, Abd El Aziz M, Gluud C, Gluud LL, </w:t>
      </w:r>
      <w:r w:rsidRPr="00167316">
        <w:rPr>
          <w:rFonts w:cstheme="minorHAnsi"/>
          <w:color w:val="000000"/>
          <w:sz w:val="28"/>
          <w:szCs w:val="28"/>
          <w:lang w:val="en-US"/>
        </w:rPr>
        <w:lastRenderedPageBreak/>
        <w:t xml:space="preserve">Liu JP, Pavlov CS, Monge Martín D, Nicola S, </w:t>
      </w:r>
      <w:proofErr w:type="spellStart"/>
      <w:r w:rsidRPr="00167316">
        <w:rPr>
          <w:rFonts w:cstheme="minorHAnsi"/>
          <w:color w:val="000000"/>
          <w:sz w:val="28"/>
          <w:szCs w:val="28"/>
          <w:lang w:val="en-US"/>
        </w:rPr>
        <w:t>Comunián</w:t>
      </w:r>
      <w:proofErr w:type="spellEnd"/>
      <w:r w:rsidRPr="00167316">
        <w:rPr>
          <w:rFonts w:cstheme="minorHAnsi"/>
          <w:color w:val="000000"/>
          <w:sz w:val="28"/>
          <w:szCs w:val="28"/>
          <w:lang w:val="en-US"/>
        </w:rPr>
        <w:t>-Carrasco G, Martí-</w:t>
      </w:r>
      <w:proofErr w:type="spellStart"/>
      <w:r w:rsidRPr="00167316">
        <w:rPr>
          <w:rFonts w:cstheme="minorHAnsi"/>
          <w:color w:val="000000"/>
          <w:sz w:val="28"/>
          <w:szCs w:val="28"/>
          <w:lang w:val="en-US"/>
        </w:rPr>
        <w:t>Amarista</w:t>
      </w:r>
      <w:proofErr w:type="spellEnd"/>
      <w:r w:rsidRPr="00167316">
        <w:rPr>
          <w:rFonts w:cstheme="minorHAnsi"/>
          <w:color w:val="000000"/>
          <w:sz w:val="28"/>
          <w:szCs w:val="28"/>
          <w:lang w:val="en-US"/>
        </w:rPr>
        <w:t xml:space="preserve"> CE. Title </w:t>
      </w:r>
      <w:r>
        <w:rPr>
          <w:rFonts w:cstheme="minorHAnsi"/>
          <w:color w:val="000000"/>
          <w:sz w:val="28"/>
          <w:szCs w:val="28"/>
          <w:lang w:val="en-US"/>
        </w:rPr>
        <w:t xml:space="preserve">split from the title </w:t>
      </w:r>
      <w:r w:rsidR="003A085F">
        <w:rPr>
          <w:rFonts w:cstheme="minorHAnsi"/>
          <w:color w:val="000000"/>
          <w:sz w:val="28"/>
          <w:szCs w:val="28"/>
          <w:lang w:val="en-US"/>
        </w:rPr>
        <w:t xml:space="preserve">No 2, </w:t>
      </w:r>
      <w:r w:rsidRPr="00167316">
        <w:rPr>
          <w:rFonts w:cstheme="minorHAnsi"/>
          <w:color w:val="000000"/>
          <w:sz w:val="28"/>
          <w:szCs w:val="28"/>
          <w:lang w:val="en-US"/>
        </w:rPr>
        <w:t>registered 05.03.2021</w:t>
      </w:r>
      <w:r w:rsidR="00B57611">
        <w:rPr>
          <w:rFonts w:cstheme="minorHAnsi"/>
          <w:color w:val="000000"/>
          <w:sz w:val="28"/>
          <w:szCs w:val="28"/>
          <w:lang w:val="en-US"/>
        </w:rPr>
        <w:t>.</w:t>
      </w:r>
    </w:p>
    <w:p w14:paraId="171C3AE7" w14:textId="2C98364C" w:rsidR="003A085F" w:rsidRDefault="00C30837" w:rsidP="003A085F">
      <w:pPr>
        <w:pStyle w:val="ListParagraph"/>
        <w:numPr>
          <w:ilvl w:val="0"/>
          <w:numId w:val="5"/>
        </w:numPr>
        <w:rPr>
          <w:rFonts w:cstheme="minorHAnsi"/>
          <w:color w:val="000000"/>
          <w:sz w:val="28"/>
          <w:szCs w:val="28"/>
          <w:lang w:val="en-US"/>
        </w:rPr>
      </w:pPr>
      <w:r w:rsidRPr="003A085F">
        <w:rPr>
          <w:rFonts w:cstheme="minorHAnsi"/>
          <w:color w:val="000000"/>
          <w:sz w:val="28"/>
          <w:szCs w:val="28"/>
          <w:lang w:val="en-US"/>
        </w:rPr>
        <w:t>Artificial and bioartificial support systems for adults with acute liver failure</w:t>
      </w:r>
      <w:proofErr w:type="gramStart"/>
      <w:r w:rsidRPr="003A085F">
        <w:rPr>
          <w:rFonts w:cstheme="minorHAnsi"/>
          <w:color w:val="000000"/>
          <w:sz w:val="28"/>
          <w:szCs w:val="28"/>
          <w:lang w:val="en-US"/>
        </w:rPr>
        <w:t xml:space="preserve">. </w:t>
      </w:r>
      <w:r w:rsidR="003A085F">
        <w:rPr>
          <w:rFonts w:cstheme="minorHAnsi"/>
          <w:color w:val="000000"/>
          <w:sz w:val="28"/>
          <w:szCs w:val="28"/>
          <w:lang w:val="en-US"/>
        </w:rPr>
        <w:t>.</w:t>
      </w:r>
      <w:proofErr w:type="gramEnd"/>
      <w:r w:rsidR="003A085F">
        <w:rPr>
          <w:rFonts w:cstheme="minorHAnsi"/>
          <w:color w:val="000000"/>
          <w:sz w:val="28"/>
          <w:szCs w:val="28"/>
          <w:lang w:val="en-US"/>
        </w:rPr>
        <w:t xml:space="preserve"> </w:t>
      </w:r>
      <w:r w:rsidR="003A085F" w:rsidRPr="00167316">
        <w:rPr>
          <w:rFonts w:cstheme="minorHAnsi"/>
          <w:color w:val="000000"/>
          <w:sz w:val="28"/>
          <w:szCs w:val="28"/>
          <w:lang w:val="en-US"/>
        </w:rPr>
        <w:t xml:space="preserve">Martí-Carvajal AJ, Abd El Aziz M, Gluud C, Gluud LL, Liu JP, Pavlov CS, Monge Martín D, Nicola S, </w:t>
      </w:r>
      <w:proofErr w:type="spellStart"/>
      <w:r w:rsidR="003A085F" w:rsidRPr="00167316">
        <w:rPr>
          <w:rFonts w:cstheme="minorHAnsi"/>
          <w:color w:val="000000"/>
          <w:sz w:val="28"/>
          <w:szCs w:val="28"/>
          <w:lang w:val="en-US"/>
        </w:rPr>
        <w:t>Comunián</w:t>
      </w:r>
      <w:proofErr w:type="spellEnd"/>
      <w:r w:rsidR="003A085F" w:rsidRPr="00167316">
        <w:rPr>
          <w:rFonts w:cstheme="minorHAnsi"/>
          <w:color w:val="000000"/>
          <w:sz w:val="28"/>
          <w:szCs w:val="28"/>
          <w:lang w:val="en-US"/>
        </w:rPr>
        <w:t>-Carrasco G, Martí-</w:t>
      </w:r>
      <w:proofErr w:type="spellStart"/>
      <w:r w:rsidR="003A085F" w:rsidRPr="00167316">
        <w:rPr>
          <w:rFonts w:cstheme="minorHAnsi"/>
          <w:color w:val="000000"/>
          <w:sz w:val="28"/>
          <w:szCs w:val="28"/>
          <w:lang w:val="en-US"/>
        </w:rPr>
        <w:t>Amarista</w:t>
      </w:r>
      <w:proofErr w:type="spellEnd"/>
      <w:r w:rsidR="003A085F" w:rsidRPr="00167316">
        <w:rPr>
          <w:rFonts w:cstheme="minorHAnsi"/>
          <w:color w:val="000000"/>
          <w:sz w:val="28"/>
          <w:szCs w:val="28"/>
          <w:lang w:val="en-US"/>
        </w:rPr>
        <w:t xml:space="preserve"> CE. Title </w:t>
      </w:r>
      <w:r w:rsidR="003A085F">
        <w:rPr>
          <w:rFonts w:cstheme="minorHAnsi"/>
          <w:color w:val="000000"/>
          <w:sz w:val="28"/>
          <w:szCs w:val="28"/>
          <w:lang w:val="en-US"/>
        </w:rPr>
        <w:t xml:space="preserve">split from the title No 2, </w:t>
      </w:r>
      <w:r w:rsidR="003A085F" w:rsidRPr="00167316">
        <w:rPr>
          <w:rFonts w:cstheme="minorHAnsi"/>
          <w:color w:val="000000"/>
          <w:sz w:val="28"/>
          <w:szCs w:val="28"/>
          <w:lang w:val="en-US"/>
        </w:rPr>
        <w:t>registered 05.03.2021</w:t>
      </w:r>
      <w:r w:rsidR="00B57611">
        <w:rPr>
          <w:rFonts w:cstheme="minorHAnsi"/>
          <w:color w:val="000000"/>
          <w:sz w:val="28"/>
          <w:szCs w:val="28"/>
          <w:lang w:val="en-US"/>
        </w:rPr>
        <w:t>.</w:t>
      </w:r>
    </w:p>
    <w:p w14:paraId="037FFA8B" w14:textId="12FA6F9B" w:rsidR="001A2553" w:rsidRPr="00167316" w:rsidRDefault="001A2553" w:rsidP="003A085F">
      <w:pPr>
        <w:pStyle w:val="ListParagraph"/>
        <w:numPr>
          <w:ilvl w:val="0"/>
          <w:numId w:val="5"/>
        </w:numPr>
        <w:rPr>
          <w:rFonts w:cstheme="minorHAnsi"/>
          <w:color w:val="000000"/>
          <w:sz w:val="28"/>
          <w:szCs w:val="28"/>
          <w:lang w:val="en-US"/>
        </w:rPr>
      </w:pPr>
      <w:r w:rsidRPr="001A2553">
        <w:rPr>
          <w:rFonts w:cstheme="minorHAnsi"/>
          <w:color w:val="000000"/>
          <w:sz w:val="28"/>
          <w:szCs w:val="28"/>
          <w:lang w:val="en-US"/>
        </w:rPr>
        <w:t xml:space="preserve">Intra-arterial interventions for intrahepatic cholangiocarcinoma - a network meta-analysis. Tran A, Moon J, Konstantinidis M, </w:t>
      </w:r>
      <w:proofErr w:type="spellStart"/>
      <w:r w:rsidRPr="001A2553">
        <w:rPr>
          <w:rFonts w:cstheme="minorHAnsi"/>
          <w:color w:val="000000"/>
          <w:sz w:val="28"/>
          <w:szCs w:val="28"/>
          <w:lang w:val="en-US"/>
        </w:rPr>
        <w:t>Nourouzpour</w:t>
      </w:r>
      <w:proofErr w:type="spellEnd"/>
      <w:r w:rsidRPr="001A2553">
        <w:rPr>
          <w:rFonts w:cstheme="minorHAnsi"/>
          <w:color w:val="000000"/>
          <w:sz w:val="28"/>
          <w:szCs w:val="28"/>
          <w:lang w:val="en-US"/>
        </w:rPr>
        <w:t xml:space="preserve"> S, </w:t>
      </w:r>
      <w:proofErr w:type="spellStart"/>
      <w:r w:rsidRPr="001A2553">
        <w:rPr>
          <w:rFonts w:cstheme="minorHAnsi"/>
          <w:color w:val="000000"/>
          <w:sz w:val="28"/>
          <w:szCs w:val="28"/>
          <w:lang w:val="en-US"/>
        </w:rPr>
        <w:t>Habibollahi</w:t>
      </w:r>
      <w:proofErr w:type="spellEnd"/>
      <w:r w:rsidRPr="001A2553">
        <w:rPr>
          <w:rFonts w:cstheme="minorHAnsi"/>
          <w:color w:val="000000"/>
          <w:sz w:val="28"/>
          <w:szCs w:val="28"/>
          <w:lang w:val="en-US"/>
        </w:rPr>
        <w:t xml:space="preserve"> P, </w:t>
      </w:r>
      <w:proofErr w:type="spellStart"/>
      <w:r w:rsidRPr="001A2553">
        <w:rPr>
          <w:rFonts w:cstheme="minorHAnsi"/>
          <w:color w:val="000000"/>
          <w:sz w:val="28"/>
          <w:szCs w:val="28"/>
          <w:lang w:val="en-US"/>
        </w:rPr>
        <w:t>Loya</w:t>
      </w:r>
      <w:proofErr w:type="spellEnd"/>
      <w:r w:rsidRPr="001A2553">
        <w:rPr>
          <w:rFonts w:cstheme="minorHAnsi"/>
          <w:color w:val="000000"/>
          <w:sz w:val="28"/>
          <w:szCs w:val="28"/>
          <w:lang w:val="en-US"/>
        </w:rPr>
        <w:t xml:space="preserve"> M. Title registered 28.05.2021</w:t>
      </w:r>
      <w:r w:rsidR="00B57611">
        <w:rPr>
          <w:rFonts w:cstheme="minorHAnsi"/>
          <w:color w:val="000000"/>
          <w:sz w:val="28"/>
          <w:szCs w:val="28"/>
          <w:lang w:val="en-US"/>
        </w:rPr>
        <w:t>.</w:t>
      </w:r>
    </w:p>
    <w:p w14:paraId="077A04A8" w14:textId="310C5ED3" w:rsidR="003A085F" w:rsidRPr="003A085F" w:rsidRDefault="003A085F" w:rsidP="003A085F">
      <w:pPr>
        <w:rPr>
          <w:rFonts w:cstheme="minorHAnsi"/>
          <w:color w:val="000000"/>
          <w:sz w:val="28"/>
          <w:szCs w:val="28"/>
          <w:lang w:val="en-US"/>
        </w:rPr>
      </w:pPr>
    </w:p>
    <w:p w14:paraId="39BCD286" w14:textId="3EE61BFE" w:rsidR="003A085F" w:rsidRDefault="003A085F" w:rsidP="003A085F">
      <w:pPr>
        <w:rPr>
          <w:rFonts w:cstheme="minorHAnsi"/>
          <w:b/>
          <w:bCs/>
          <w:color w:val="000000"/>
          <w:sz w:val="28"/>
          <w:szCs w:val="28"/>
          <w:lang w:val="en-US"/>
        </w:rPr>
      </w:pPr>
      <w:r>
        <w:rPr>
          <w:rFonts w:cstheme="minorHAnsi"/>
          <w:b/>
          <w:bCs/>
          <w:color w:val="000000"/>
          <w:sz w:val="28"/>
          <w:szCs w:val="28"/>
          <w:lang w:val="en-US"/>
        </w:rPr>
        <w:t>Der</w:t>
      </w:r>
      <w:r w:rsidRPr="0087712A">
        <w:rPr>
          <w:rFonts w:cstheme="minorHAnsi"/>
          <w:b/>
          <w:bCs/>
          <w:color w:val="000000"/>
          <w:sz w:val="28"/>
          <w:szCs w:val="28"/>
          <w:lang w:val="en-US"/>
        </w:rPr>
        <w:t>egistered titles</w:t>
      </w:r>
    </w:p>
    <w:sectPr w:rsidR="003A08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2622" w14:textId="77777777" w:rsidR="004304C7" w:rsidRDefault="004304C7" w:rsidP="004304C7">
      <w:pPr>
        <w:spacing w:after="0" w:line="240" w:lineRule="auto"/>
      </w:pPr>
      <w:r>
        <w:separator/>
      </w:r>
    </w:p>
  </w:endnote>
  <w:endnote w:type="continuationSeparator" w:id="0">
    <w:p w14:paraId="1EE5023D" w14:textId="77777777" w:rsidR="004304C7" w:rsidRDefault="004304C7" w:rsidP="0043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6E04" w14:textId="77F87DAE" w:rsidR="004304C7" w:rsidRPr="004304C7" w:rsidRDefault="004304C7">
    <w:pPr>
      <w:pStyle w:val="Footer"/>
      <w:rPr>
        <w:lang w:val="en-US"/>
      </w:rPr>
    </w:pPr>
    <w:proofErr w:type="gramStart"/>
    <w:r>
      <w:rPr>
        <w:lang w:val="en-US"/>
      </w:rPr>
      <w:t>Up-to-date</w:t>
    </w:r>
    <w:proofErr w:type="gramEnd"/>
    <w:r>
      <w:rPr>
        <w:lang w:val="en-US"/>
      </w:rPr>
      <w:t xml:space="preserve"> as of </w:t>
    </w:r>
    <w:r w:rsidR="00B57611">
      <w:rPr>
        <w:lang w:val="en-US"/>
      </w:rPr>
      <w:t>11.06.</w:t>
    </w:r>
    <w:r>
      <w:rPr>
        <w:lang w:val="en-U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7C5C" w14:textId="77777777" w:rsidR="004304C7" w:rsidRDefault="004304C7" w:rsidP="004304C7">
      <w:pPr>
        <w:spacing w:after="0" w:line="240" w:lineRule="auto"/>
      </w:pPr>
      <w:r>
        <w:separator/>
      </w:r>
    </w:p>
  </w:footnote>
  <w:footnote w:type="continuationSeparator" w:id="0">
    <w:p w14:paraId="391EF16C" w14:textId="77777777" w:rsidR="004304C7" w:rsidRDefault="004304C7" w:rsidP="00430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51F5"/>
    <w:multiLevelType w:val="hybridMultilevel"/>
    <w:tmpl w:val="BFCEE31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9C362EF"/>
    <w:multiLevelType w:val="hybridMultilevel"/>
    <w:tmpl w:val="5E4052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A6C7D94"/>
    <w:multiLevelType w:val="hybridMultilevel"/>
    <w:tmpl w:val="9E64D6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CBB6DE9"/>
    <w:multiLevelType w:val="hybridMultilevel"/>
    <w:tmpl w:val="8AA44492"/>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5C586688"/>
    <w:multiLevelType w:val="hybridMultilevel"/>
    <w:tmpl w:val="9CAC01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3FD0A81"/>
    <w:multiLevelType w:val="hybridMultilevel"/>
    <w:tmpl w:val="751AFC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38"/>
    <w:rsid w:val="000A5425"/>
    <w:rsid w:val="00167316"/>
    <w:rsid w:val="001A2553"/>
    <w:rsid w:val="001B0FD0"/>
    <w:rsid w:val="001D48E5"/>
    <w:rsid w:val="00214038"/>
    <w:rsid w:val="003A085F"/>
    <w:rsid w:val="003C4FC2"/>
    <w:rsid w:val="003D452E"/>
    <w:rsid w:val="00404B0D"/>
    <w:rsid w:val="004304C7"/>
    <w:rsid w:val="00476BB4"/>
    <w:rsid w:val="00486290"/>
    <w:rsid w:val="0070113D"/>
    <w:rsid w:val="0087712A"/>
    <w:rsid w:val="0092454F"/>
    <w:rsid w:val="00A8595D"/>
    <w:rsid w:val="00B57611"/>
    <w:rsid w:val="00C30837"/>
    <w:rsid w:val="00E81BC1"/>
    <w:rsid w:val="00EA1DB4"/>
    <w:rsid w:val="00EC16A6"/>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7A96"/>
  <w15:chartTrackingRefBased/>
  <w15:docId w15:val="{F47E3E18-6897-44FA-BF5F-D67D2516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038"/>
    <w:pPr>
      <w:spacing w:before="100" w:beforeAutospacing="1" w:after="100" w:afterAutospacing="1" w:line="240" w:lineRule="auto"/>
    </w:pPr>
    <w:rPr>
      <w:rFonts w:ascii="Times New Roman" w:eastAsia="Times New Roman" w:hAnsi="Times New Roman" w:cs="Times New Roman"/>
      <w:sz w:val="24"/>
      <w:szCs w:val="24"/>
      <w:lang w:eastAsia="en-DK"/>
    </w:rPr>
  </w:style>
  <w:style w:type="paragraph" w:styleId="ListParagraph">
    <w:name w:val="List Paragraph"/>
    <w:basedOn w:val="Normal"/>
    <w:uiPriority w:val="34"/>
    <w:qFormat/>
    <w:rsid w:val="003C4FC2"/>
    <w:pPr>
      <w:ind w:left="720"/>
      <w:contextualSpacing/>
    </w:pPr>
  </w:style>
  <w:style w:type="paragraph" w:styleId="Header">
    <w:name w:val="header"/>
    <w:basedOn w:val="Normal"/>
    <w:link w:val="HeaderChar"/>
    <w:uiPriority w:val="99"/>
    <w:unhideWhenUsed/>
    <w:rsid w:val="00430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4C7"/>
  </w:style>
  <w:style w:type="paragraph" w:styleId="Footer">
    <w:name w:val="footer"/>
    <w:basedOn w:val="Normal"/>
    <w:link w:val="FooterChar"/>
    <w:uiPriority w:val="99"/>
    <w:unhideWhenUsed/>
    <w:rsid w:val="00430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4C7"/>
  </w:style>
  <w:style w:type="paragraph" w:styleId="PlainText">
    <w:name w:val="Plain Text"/>
    <w:basedOn w:val="Normal"/>
    <w:link w:val="PlainTextChar"/>
    <w:uiPriority w:val="99"/>
    <w:semiHidden/>
    <w:unhideWhenUsed/>
    <w:rsid w:val="00C308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08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1927">
      <w:bodyDiv w:val="1"/>
      <w:marLeft w:val="0"/>
      <w:marRight w:val="0"/>
      <w:marTop w:val="0"/>
      <w:marBottom w:val="0"/>
      <w:divBdr>
        <w:top w:val="none" w:sz="0" w:space="0" w:color="auto"/>
        <w:left w:val="none" w:sz="0" w:space="0" w:color="auto"/>
        <w:bottom w:val="none" w:sz="0" w:space="0" w:color="auto"/>
        <w:right w:val="none" w:sz="0" w:space="0" w:color="auto"/>
      </w:divBdr>
    </w:div>
    <w:div w:id="491529480">
      <w:bodyDiv w:val="1"/>
      <w:marLeft w:val="0"/>
      <w:marRight w:val="0"/>
      <w:marTop w:val="0"/>
      <w:marBottom w:val="0"/>
      <w:divBdr>
        <w:top w:val="none" w:sz="0" w:space="0" w:color="auto"/>
        <w:left w:val="none" w:sz="0" w:space="0" w:color="auto"/>
        <w:bottom w:val="none" w:sz="0" w:space="0" w:color="auto"/>
        <w:right w:val="none" w:sz="0" w:space="0" w:color="auto"/>
      </w:divBdr>
    </w:div>
    <w:div w:id="952439034">
      <w:bodyDiv w:val="1"/>
      <w:marLeft w:val="0"/>
      <w:marRight w:val="0"/>
      <w:marTop w:val="0"/>
      <w:marBottom w:val="0"/>
      <w:divBdr>
        <w:top w:val="none" w:sz="0" w:space="0" w:color="auto"/>
        <w:left w:val="none" w:sz="0" w:space="0" w:color="auto"/>
        <w:bottom w:val="none" w:sz="0" w:space="0" w:color="auto"/>
        <w:right w:val="none" w:sz="0" w:space="0" w:color="auto"/>
      </w:divBdr>
    </w:div>
    <w:div w:id="1789156842">
      <w:bodyDiv w:val="1"/>
      <w:marLeft w:val="0"/>
      <w:marRight w:val="0"/>
      <w:marTop w:val="0"/>
      <w:marBottom w:val="0"/>
      <w:divBdr>
        <w:top w:val="none" w:sz="0" w:space="0" w:color="auto"/>
        <w:left w:val="none" w:sz="0" w:space="0" w:color="auto"/>
        <w:bottom w:val="none" w:sz="0" w:space="0" w:color="auto"/>
        <w:right w:val="none" w:sz="0" w:space="0" w:color="auto"/>
      </w:divBdr>
    </w:div>
    <w:div w:id="20735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Dimitrinka Nikolova</dc:creator>
  <cp:keywords/>
  <dc:description/>
  <cp:lastModifiedBy>Dimitrinka Nikolova</cp:lastModifiedBy>
  <cp:revision>4</cp:revision>
  <dcterms:created xsi:type="dcterms:W3CDTF">2021-06-11T12:41:00Z</dcterms:created>
  <dcterms:modified xsi:type="dcterms:W3CDTF">2021-06-11T12:43:00Z</dcterms:modified>
</cp:coreProperties>
</file>